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89BCE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F97DD5">
        <w:rPr>
          <w:rFonts w:ascii="Times New Roman" w:eastAsia="Arial Unicode MS" w:hAnsi="Times New Roman" w:cs="Times New Roman"/>
          <w:b/>
          <w:kern w:val="0"/>
          <w:sz w:val="24"/>
          <w:szCs w:val="24"/>
          <w:lang w:eastAsia="lv-LV"/>
          <w14:ligatures w14:val="none"/>
        </w:rPr>
        <w:t>8</w:t>
      </w:r>
    </w:p>
    <w:p w14:paraId="3C91EB9E" w14:textId="2B225124" w:rsidR="00F97DD5" w:rsidRDefault="00CD25C6" w:rsidP="00B71F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F97DD5">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bookmarkStart w:id="231" w:name="_Hlk181189684"/>
      <w:bookmarkStart w:id="232" w:name="_Hlk181190223"/>
      <w:bookmarkStart w:id="233" w:name="_Hlk181190128"/>
      <w:bookmarkStart w:id="234" w:name="_Hlk181189877"/>
      <w:bookmarkStart w:id="235" w:name="_Hlk181189753"/>
      <w:bookmarkStart w:id="236" w:name="_Hlk181189545"/>
      <w:bookmarkStart w:id="237" w:name="_Hlk181189417"/>
      <w:bookmarkStart w:id="238" w:name="_Hlk181189301"/>
      <w:bookmarkStart w:id="239" w:name="_Hlk181189155"/>
      <w:bookmarkStart w:id="240" w:name="_Hlk181189022"/>
      <w:bookmarkStart w:id="241" w:name="_Hlk181188854"/>
      <w:bookmarkStart w:id="242" w:name="_Hlk181188666"/>
      <w:bookmarkStart w:id="243" w:name="_Hlk181188497"/>
      <w:bookmarkStart w:id="244" w:name="_Hlk181188370"/>
      <w:bookmarkStart w:id="245" w:name="_Hlk181187765"/>
      <w:bookmarkStart w:id="246" w:name="_Hlk181183887"/>
      <w:bookmarkStart w:id="247" w:name="_Hlk181183656"/>
      <w:bookmarkStart w:id="248" w:name="_Hlk181183395"/>
      <w:bookmarkStart w:id="249" w:name="_Hlk181182732"/>
      <w:bookmarkStart w:id="250" w:name="_Hlk181182040"/>
      <w:bookmarkStart w:id="251" w:name="_Hlk181181449"/>
      <w:bookmarkStart w:id="252" w:name="_Hlk181181325"/>
      <w:bookmarkStart w:id="253" w:name="_Hlk181105841"/>
      <w:bookmarkStart w:id="254" w:name="_Hlk175653021"/>
      <w:bookmarkStart w:id="255" w:name="_Hlk178167765"/>
      <w:bookmarkStart w:id="256" w:name="_Hlk178163586"/>
      <w:bookmarkStart w:id="257" w:name="_Hlk178163403"/>
      <w:bookmarkStart w:id="258" w:name="_Hlk178158659"/>
      <w:bookmarkStart w:id="259" w:name="_Hlk178158276"/>
      <w:bookmarkStart w:id="260" w:name="_Hlk178157321"/>
      <w:bookmarkStart w:id="261" w:name="_Hlk178157135"/>
      <w:bookmarkStart w:id="262" w:name="_Hlk178156940"/>
      <w:bookmarkStart w:id="263" w:name="_Hlk178156656"/>
      <w:bookmarkStart w:id="264" w:name="_Hlk178156419"/>
      <w:bookmarkStart w:id="265" w:name="_Hlk178156198"/>
      <w:bookmarkStart w:id="266" w:name="_Hlk178155819"/>
      <w:bookmarkStart w:id="267" w:name="_Hlk178155584"/>
      <w:bookmarkStart w:id="268" w:name="_Hlk178155290"/>
      <w:bookmarkStart w:id="269" w:name="_Hlk178155103"/>
      <w:bookmarkStart w:id="270" w:name="_Hlk178154845"/>
      <w:bookmarkStart w:id="271" w:name="_Hlk178154208"/>
      <w:bookmarkStart w:id="272" w:name="_Hlk178154016"/>
      <w:bookmarkStart w:id="273" w:name="_Hlk178153852"/>
      <w:bookmarkStart w:id="274" w:name="_Hlk178153662"/>
      <w:bookmarkStart w:id="275" w:name="_Hlk178153402"/>
      <w:bookmarkStart w:id="276" w:name="_Hlk178152772"/>
      <w:bookmarkStart w:id="277" w:name="_Hlk178151795"/>
      <w:bookmarkStart w:id="278" w:name="_Hlk178151594"/>
      <w:bookmarkStart w:id="279" w:name="_Hlk178168959"/>
      <w:bookmarkStart w:id="280" w:name="_Hlk178168753"/>
      <w:bookmarkStart w:id="281" w:name="_Hlk178168582"/>
      <w:bookmarkStart w:id="282" w:name="_Hlk178168322"/>
      <w:bookmarkStart w:id="283" w:name="_Hlk181105631"/>
      <w:bookmarkStart w:id="284" w:name="_Hlk181103781"/>
      <w:bookmarkStart w:id="285" w:name="_Hlk181103382"/>
      <w:bookmarkStart w:id="286" w:name="_Hlk181103063"/>
      <w:bookmarkStart w:id="287" w:name="_Hlk181101683"/>
      <w:bookmarkStart w:id="288" w:name="_Hlk181100831"/>
      <w:bookmarkStart w:id="289" w:name="_Hlk181100690"/>
      <w:bookmarkStart w:id="290" w:name="_Hlk181100001"/>
      <w:bookmarkStart w:id="291" w:name="_Hlk181099892"/>
      <w:bookmarkStart w:id="292" w:name="_Hlk181099777"/>
      <w:bookmarkStart w:id="293" w:name="_Hlk181097749"/>
      <w:bookmarkStart w:id="294" w:name="_Hlk181030546"/>
      <w:bookmarkStart w:id="295" w:name="_Hlk181093873"/>
      <w:bookmarkStart w:id="296" w:name="_Hlk181030405"/>
      <w:bookmarkStart w:id="297" w:name="_Hlk181026382"/>
      <w:bookmarkStart w:id="298" w:name="_Hlk181026204"/>
      <w:bookmarkStart w:id="299" w:name="_Hlk181025818"/>
      <w:bookmarkStart w:id="300" w:name="_Hlk181024880"/>
      <w:bookmarkStart w:id="301" w:name="_Hlk181024541"/>
      <w:bookmarkStart w:id="302" w:name="_Hlk181024097"/>
      <w:bookmarkStart w:id="303" w:name="_Hlk178244994"/>
      <w:bookmarkStart w:id="304" w:name="_Hlk178175267"/>
      <w:bookmarkStart w:id="305" w:name="_Hlk178175125"/>
      <w:bookmarkStart w:id="306" w:name="_Hlk178174962"/>
      <w:bookmarkStart w:id="307" w:name="_Hlk178174776"/>
      <w:bookmarkStart w:id="308" w:name="_Hlk178174570"/>
      <w:bookmarkStart w:id="309" w:name="_Hlk178174351"/>
      <w:bookmarkStart w:id="310" w:name="_Hlk178174189"/>
      <w:bookmarkStart w:id="311" w:name="_Hlk178151388"/>
      <w:bookmarkStart w:id="312" w:name="_Hlk177850514"/>
      <w:bookmarkStart w:id="313" w:name="_Hlk177850351"/>
      <w:bookmarkStart w:id="314" w:name="_Hlk177850203"/>
      <w:bookmarkStart w:id="315" w:name="_Hlk177849967"/>
      <w:bookmarkStart w:id="316" w:name="_Hlk177849769"/>
      <w:bookmarkStart w:id="317" w:name="_Hlk177849581"/>
      <w:bookmarkStart w:id="318" w:name="_Hlk177849371"/>
      <w:bookmarkStart w:id="319" w:name="_Hlk177849224"/>
      <w:bookmarkStart w:id="320" w:name="_Hlk177849060"/>
      <w:bookmarkStart w:id="321" w:name="_Hlk177848800"/>
      <w:bookmarkStart w:id="322" w:name="_Hlk177848620"/>
      <w:bookmarkStart w:id="323" w:name="_Hlk177847973"/>
      <w:bookmarkStart w:id="324" w:name="_Hlk177847736"/>
      <w:bookmarkStart w:id="325" w:name="_Hlk177847546"/>
      <w:bookmarkStart w:id="326" w:name="_Hlk177723405"/>
      <w:bookmarkStart w:id="327" w:name="_Hlk177723274"/>
      <w:bookmarkStart w:id="328" w:name="_Hlk177723132"/>
      <w:bookmarkStart w:id="329" w:name="_Hlk177723016"/>
      <w:bookmarkStart w:id="330" w:name="_Hlk177722853"/>
      <w:bookmarkStart w:id="331" w:name="_Hlk177722669"/>
      <w:bookmarkStart w:id="332" w:name="_Hlk177722117"/>
      <w:bookmarkStart w:id="333" w:name="_Hlk177722006"/>
      <w:bookmarkStart w:id="334" w:name="_Hlk177721819"/>
      <w:bookmarkStart w:id="335" w:name="_Hlk177721704"/>
      <w:bookmarkStart w:id="336" w:name="_Hlk181181172"/>
      <w:bookmarkStart w:id="337" w:name="_Hlk181180756"/>
      <w:bookmarkStart w:id="338" w:name="_Hlk181180473"/>
      <w:bookmarkStart w:id="339" w:name="_Hlk181180251"/>
      <w:bookmarkStart w:id="340" w:name="_Hlk181179792"/>
      <w:bookmarkStart w:id="341" w:name="_Hlk181107436"/>
      <w:bookmarkStart w:id="342" w:name="_Hlk181107229"/>
    </w:p>
    <w:p w14:paraId="44CC75B2" w14:textId="77777777" w:rsidR="00B71F41" w:rsidRPr="00B71F41" w:rsidRDefault="00B71F41" w:rsidP="00B71F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E4AE84C" w14:textId="2F7418CC" w:rsidR="00F97DD5" w:rsidRDefault="00F97DD5" w:rsidP="00F97DD5">
      <w:pPr>
        <w:suppressAutoHyphens/>
        <w:spacing w:after="0" w:line="240" w:lineRule="auto"/>
        <w:ind w:right="43"/>
        <w:jc w:val="both"/>
        <w:rPr>
          <w:rFonts w:ascii="Times New Roman" w:hAnsi="Times New Roman" w:cs="Times New Roman"/>
          <w:b/>
          <w:iCs/>
          <w:sz w:val="24"/>
          <w:szCs w:val="24"/>
        </w:rPr>
      </w:pPr>
      <w:bookmarkStart w:id="343" w:name="_Hlk181190557"/>
      <w:r w:rsidRPr="00F97DD5">
        <w:rPr>
          <w:rFonts w:ascii="Times New Roman" w:hAnsi="Times New Roman" w:cs="Times New Roman"/>
          <w:b/>
          <w:iCs/>
          <w:sz w:val="24"/>
          <w:szCs w:val="24"/>
        </w:rPr>
        <w:t xml:space="preserve">Par Latgales atkritumu apsaimniekošanas reģionālā centra "Dziļā </w:t>
      </w:r>
      <w:proofErr w:type="spellStart"/>
      <w:r w:rsidRPr="00F97DD5">
        <w:rPr>
          <w:rFonts w:ascii="Times New Roman" w:hAnsi="Times New Roman" w:cs="Times New Roman"/>
          <w:b/>
          <w:iCs/>
          <w:sz w:val="24"/>
          <w:szCs w:val="24"/>
        </w:rPr>
        <w:t>vāda</w:t>
      </w:r>
      <w:proofErr w:type="spellEnd"/>
      <w:r w:rsidRPr="00F97DD5">
        <w:rPr>
          <w:rFonts w:ascii="Times New Roman" w:hAnsi="Times New Roman" w:cs="Times New Roman"/>
          <w:b/>
          <w:iCs/>
          <w:sz w:val="24"/>
          <w:szCs w:val="24"/>
        </w:rPr>
        <w:t>" izveidošanu un pārvaldes uzdevumu deleģēšanu</w:t>
      </w:r>
    </w:p>
    <w:p w14:paraId="1957E175" w14:textId="77777777" w:rsidR="00F97DD5" w:rsidRPr="00F97DD5" w:rsidRDefault="00F97DD5" w:rsidP="00F97DD5">
      <w:pPr>
        <w:suppressAutoHyphens/>
        <w:spacing w:after="0" w:line="240" w:lineRule="auto"/>
        <w:ind w:right="43"/>
        <w:jc w:val="both"/>
        <w:rPr>
          <w:rFonts w:ascii="Times New Roman" w:hAnsi="Times New Roman" w:cs="Times New Roman"/>
          <w:b/>
          <w:iCs/>
          <w:sz w:val="24"/>
          <w:szCs w:val="24"/>
        </w:rPr>
      </w:pPr>
    </w:p>
    <w:bookmarkEnd w:id="343"/>
    <w:p w14:paraId="7D943E76" w14:textId="77777777"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7. pants nosaka, ka saskaņā ar Valsts pārvaldes iekārtas likumu  pašvaldība atsevišķu tās autonomajā kompetencē ietilpstošu pārvaldes uzdevumu var deleģēt citai personai. </w:t>
      </w:r>
    </w:p>
    <w:p w14:paraId="3B2D28B5" w14:textId="3C20ABFC" w:rsidR="00F97DD5" w:rsidRPr="00F97DD5" w:rsidRDefault="00F97DD5" w:rsidP="00F97DD5">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color w:val="000000"/>
          <w:sz w:val="24"/>
          <w:szCs w:val="24"/>
        </w:rPr>
        <w:t>Atbilstoši Pašvaldību likuma 10. panta pirmās daļas 21. punktam tikai pašvaldības domes kompetencē ir pieņemt lēmumus citos ārējos normatīvajos aktos paredzētajos gadījumos.</w:t>
      </w:r>
      <w:r w:rsidRPr="00F97DD5">
        <w:rPr>
          <w:rFonts w:ascii="Times New Roman" w:hAnsi="Times New Roman" w:cs="Times New Roman"/>
          <w:sz w:val="24"/>
          <w:szCs w:val="24"/>
        </w:rPr>
        <w:t xml:space="preserve"> Atbilstoši Atkritumu apsaimniekošanas likuma 9.</w:t>
      </w:r>
      <w:r w:rsidR="006C57AE">
        <w:rPr>
          <w:rFonts w:ascii="Times New Roman" w:hAnsi="Times New Roman" w:cs="Times New Roman"/>
          <w:sz w:val="24"/>
          <w:szCs w:val="24"/>
        </w:rPr>
        <w:t> </w:t>
      </w:r>
      <w:r w:rsidRPr="00F97DD5">
        <w:rPr>
          <w:rFonts w:ascii="Times New Roman" w:hAnsi="Times New Roman" w:cs="Times New Roman"/>
          <w:sz w:val="24"/>
          <w:szCs w:val="24"/>
        </w:rPr>
        <w:t>panta pirmajai daļai a</w:t>
      </w:r>
      <w:r w:rsidRPr="00F97DD5">
        <w:rPr>
          <w:rFonts w:ascii="Times New Roman" w:hAnsi="Times New Roman" w:cs="Times New Roman"/>
          <w:sz w:val="24"/>
          <w:szCs w:val="24"/>
          <w:lang w:bidi="bn-BD"/>
        </w:rPr>
        <w:t>tkritumu apsaimniekošanu veic atbilstoši atkritumu apsaimniekošanas valsts plānam</w:t>
      </w:r>
      <w:r w:rsidRPr="00F97DD5">
        <w:rPr>
          <w:rFonts w:ascii="Times New Roman" w:hAnsi="Times New Roman" w:cs="Times New Roman"/>
          <w:sz w:val="24"/>
          <w:szCs w:val="24"/>
        </w:rPr>
        <w:t>, kā arī a</w:t>
      </w:r>
      <w:r w:rsidRPr="00F97DD5">
        <w:rPr>
          <w:rFonts w:ascii="Times New Roman" w:hAnsi="Times New Roman" w:cs="Times New Roman"/>
          <w:sz w:val="24"/>
          <w:szCs w:val="24"/>
          <w:lang w:bidi="bn-BD"/>
        </w:rPr>
        <w:t>tkritumu apsaimniekošanā ievēro atkritumu apsaimniekošanas reģionālos plānus un pašvaldību plānus, ja tādi ir apstiprināti.</w:t>
      </w:r>
      <w:r w:rsidRPr="00F97DD5">
        <w:rPr>
          <w:rFonts w:ascii="Times New Roman" w:hAnsi="Times New Roman" w:cs="Times New Roman"/>
          <w:sz w:val="24"/>
          <w:szCs w:val="24"/>
        </w:rPr>
        <w:t xml:space="preserve"> </w:t>
      </w:r>
    </w:p>
    <w:p w14:paraId="4E7F7AB3" w14:textId="192B1338"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1</w:t>
      </w: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 xml:space="preserve"> Atkritumu apsaimniekošanas reģionālā centra izveide.</w:t>
      </w:r>
    </w:p>
    <w:p w14:paraId="0B9301CB" w14:textId="3731DB99"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Saskaņā ar Atkritumu apsaimniekošanas likuma (turpmāk – AAL) pārejas noteikumu 56.</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punktu līdz 2024.</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30.</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jūnijam atkritumu apsaimniekošanas reģionā ietilpstošās pašvaldības izveido atkritumu apsaimniekošanas reģionālos centrus (turpmāk – AARC). Atbilstoši AAL 1.</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panta pirmās daļas 29.</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punktā sniegtajam šī termina skaidrojumam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r w:rsidRPr="00F97DD5">
        <w:rPr>
          <w:rFonts w:ascii="Times New Roman" w:hAnsi="Times New Roman" w:cs="Times New Roman"/>
          <w:color w:val="000000"/>
          <w:sz w:val="24"/>
          <w:szCs w:val="24"/>
        </w:rPr>
        <w:t xml:space="preserve"> </w:t>
      </w:r>
      <w:r w:rsidRPr="00F97DD5">
        <w:rPr>
          <w:rFonts w:ascii="Times New Roman" w:hAnsi="Times New Roman" w:cs="Times New Roman"/>
          <w:color w:val="000000"/>
          <w:sz w:val="24"/>
          <w:szCs w:val="24"/>
          <w:lang w:bidi="bn-BD"/>
        </w:rPr>
        <w:t>Vienlaikus 2023.</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16.</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marta likuma “Grozījumi Atkritumu apsaimniekošanas likumā” anotācijā cita starpā ir norādīts, ka AARC veido kā publisku kapitālsabiedrību, ievērojot Publiskas personas kapitāla daļu un kapitālsabiedrību pārvaldības likuma, kā arī Valsts pārvaldes iekārtas likuma (turpmāk – VPIL) 88. panta prasības.</w:t>
      </w:r>
    </w:p>
    <w:p w14:paraId="21B87747" w14:textId="11B97806"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Ar Ministru kabineta 2021.</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22.</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janvāra rīkojumu Nr.</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45 “Par Atkritumu apsaimniekošanas valsts plānu 2021.-2028.</w:t>
      </w:r>
      <w:r w:rsidR="006C57AE">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 xml:space="preserve">gadam” ir apstiprināts Atkritumu apsaimniekošanas valsts plāns 2021.-2028. gadam (turpmāk – Plāns). Attiecībā uz atkritumu apsaimniekošanas reģionu robežu pārskatīšanu un reģionālās pieejas turpmāku attīstību Plāna 4.5 sadaļā cita starpā secināts, ka atkritumu apsaimniekošanas sistēmas plānošana detalizētā līmenī ir jāveic, izstrādājot reģionālos atkritumu apsaimniekošanas plānus katrā atkritumu apsaimniekošanas reģionā. Savukārt, lai sasniegtu Plānā definētos mērķus un īstenotu aprites ekonomikas principus, ir nepieciešamas sistēmiskas izmaiņas atkritumu apsaimniekošanas institucionālās sistēmas organizācijā, veidojot AARC. Plānā tiek noteikts, ka AARC komersantus pašvaldības veidos atbilstoši atkritumu apsaimniekošanas reģionā ietilpstošo </w:t>
      </w:r>
      <w:r w:rsidRPr="00F97DD5">
        <w:rPr>
          <w:rFonts w:ascii="Times New Roman" w:hAnsi="Times New Roman" w:cs="Times New Roman"/>
          <w:color w:val="000000"/>
          <w:sz w:val="24"/>
          <w:szCs w:val="24"/>
          <w:lang w:bidi="bn-BD"/>
        </w:rPr>
        <w:lastRenderedPageBreak/>
        <w:t>pašvaldību lēmumam un reģionālajos atkritumu apsaimniekošanas plānos noteiktajam. AARC nodrošinās atkritumu poligonu apsaimniekošanu, saņemto atkritumu apstrādi, sagatavošanu pārstrādei, reģenerācijai, apglabāšanai un apglabāšanu un atbilstošās infrastruktūras uzturēšanu.</w:t>
      </w:r>
    </w:p>
    <w:p w14:paraId="3CC4B0EA" w14:textId="133E37A7" w:rsidR="00F97DD5" w:rsidRPr="00F97DD5" w:rsidRDefault="00F97DD5" w:rsidP="00F97DD5">
      <w:pPr>
        <w:suppressAutoHyphens/>
        <w:spacing w:after="0" w:line="240" w:lineRule="auto"/>
        <w:ind w:right="43" w:firstLine="720"/>
        <w:jc w:val="both"/>
        <w:rPr>
          <w:rFonts w:ascii="Times New Roman" w:eastAsia="Calibri" w:hAnsi="Times New Roman" w:cs="Times New Roman"/>
          <w:bCs/>
          <w:sz w:val="24"/>
          <w:szCs w:val="24"/>
        </w:rPr>
      </w:pPr>
      <w:r w:rsidRPr="00F97DD5">
        <w:rPr>
          <w:rFonts w:ascii="Times New Roman" w:hAnsi="Times New Roman" w:cs="Times New Roman"/>
          <w:sz w:val="24"/>
          <w:szCs w:val="24"/>
        </w:rPr>
        <w:t>Latgales  reģionālais atkritumu apsaimniekošanas plāns 2024. - 2030.</w:t>
      </w:r>
      <w:r w:rsidR="006C57AE">
        <w:rPr>
          <w:rFonts w:ascii="Times New Roman" w:hAnsi="Times New Roman" w:cs="Times New Roman"/>
          <w:sz w:val="24"/>
          <w:szCs w:val="24"/>
        </w:rPr>
        <w:t> </w:t>
      </w:r>
      <w:r w:rsidRPr="00F97DD5">
        <w:rPr>
          <w:rFonts w:ascii="Times New Roman" w:hAnsi="Times New Roman" w:cs="Times New Roman"/>
          <w:sz w:val="24"/>
          <w:szCs w:val="24"/>
        </w:rPr>
        <w:t>gadam</w:t>
      </w:r>
      <w:r w:rsidRPr="00F97DD5">
        <w:rPr>
          <w:rFonts w:ascii="Times New Roman" w:hAnsi="Times New Roman" w:cs="Times New Roman"/>
          <w:sz w:val="24"/>
          <w:szCs w:val="24"/>
          <w:shd w:val="clear" w:color="auto" w:fill="FFFFFF"/>
        </w:rPr>
        <w:t xml:space="preserve"> stājās spēkā 2024. gada 31. jūlijā, ko ar lēmumiem ir apstiprinājušas visas Latgales atkritumu apsaimniekošanas reģionā ietilpstošās pašvaldības. </w:t>
      </w:r>
      <w:r w:rsidRPr="00F97DD5">
        <w:rPr>
          <w:rFonts w:ascii="Times New Roman" w:eastAsia="Calibri" w:hAnsi="Times New Roman" w:cs="Times New Roman"/>
          <w:bCs/>
          <w:sz w:val="24"/>
          <w:szCs w:val="24"/>
        </w:rPr>
        <w:t xml:space="preserve"> </w:t>
      </w:r>
    </w:p>
    <w:p w14:paraId="60C3DDD8"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 xml:space="preserve">Ministru kabineta 2023. gada 13. jūnija noteikumi Nr. 301 “Noteikumi par atkritumu apsaimniekošanas reģioniem” nosaka, ka Latgales atkritumu apsaimniekošanas reģions ietver sekojošo pašvaldību administratīvās teritorijas: Daugavpils </w:t>
      </w:r>
      <w:proofErr w:type="spellStart"/>
      <w:r w:rsidRPr="00F97DD5">
        <w:rPr>
          <w:rFonts w:ascii="Times New Roman" w:hAnsi="Times New Roman" w:cs="Times New Roman"/>
          <w:sz w:val="24"/>
          <w:szCs w:val="24"/>
        </w:rPr>
        <w:t>valstspilsēta</w:t>
      </w:r>
      <w:proofErr w:type="spellEnd"/>
      <w:r w:rsidRPr="00F97DD5">
        <w:rPr>
          <w:rFonts w:ascii="Times New Roman" w:hAnsi="Times New Roman" w:cs="Times New Roman"/>
          <w:sz w:val="24"/>
          <w:szCs w:val="24"/>
        </w:rPr>
        <w:t xml:space="preserve">, Rēzeknes </w:t>
      </w:r>
      <w:proofErr w:type="spellStart"/>
      <w:r w:rsidRPr="00F97DD5">
        <w:rPr>
          <w:rFonts w:ascii="Times New Roman" w:hAnsi="Times New Roman" w:cs="Times New Roman"/>
          <w:sz w:val="24"/>
          <w:szCs w:val="24"/>
        </w:rPr>
        <w:t>valstspilsēta</w:t>
      </w:r>
      <w:proofErr w:type="spellEnd"/>
      <w:r w:rsidRPr="00F97DD5">
        <w:rPr>
          <w:rFonts w:ascii="Times New Roman" w:hAnsi="Times New Roman" w:cs="Times New Roman"/>
          <w:sz w:val="24"/>
          <w:szCs w:val="24"/>
        </w:rPr>
        <w:t>, Aizkraukles novads, Augšdaugavas novads, Jēkabpils novads, Krāslavas novads, Līvānu novads, Ludzas novads, Madonas novads, Preiļu novads, Rēzeknes novads, Varakļānu novads.</w:t>
      </w:r>
    </w:p>
    <w:p w14:paraId="55228354" w14:textId="54E9C15B" w:rsidR="00F97DD5" w:rsidRPr="00F97DD5" w:rsidRDefault="00F97DD5" w:rsidP="00F97DD5">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Latgales  reģionālā atkritumu apsaimniekošanas plāna 2024. - 2030.</w:t>
      </w:r>
      <w:r w:rsidR="006C57AE">
        <w:rPr>
          <w:rFonts w:ascii="Times New Roman" w:hAnsi="Times New Roman" w:cs="Times New Roman"/>
          <w:sz w:val="24"/>
          <w:szCs w:val="24"/>
        </w:rPr>
        <w:t> </w:t>
      </w:r>
      <w:r w:rsidRPr="00F97DD5">
        <w:rPr>
          <w:rFonts w:ascii="Times New Roman" w:hAnsi="Times New Roman" w:cs="Times New Roman"/>
          <w:sz w:val="24"/>
          <w:szCs w:val="24"/>
        </w:rPr>
        <w:t xml:space="preserve">gadam izstrādes ietvaros pieņemts lēmums </w:t>
      </w:r>
      <w:r w:rsidRPr="00F97DD5">
        <w:rPr>
          <w:rFonts w:ascii="Times New Roman" w:hAnsi="Times New Roman" w:cs="Times New Roman"/>
          <w:sz w:val="24"/>
          <w:szCs w:val="24"/>
          <w:lang w:bidi="bn-BD"/>
        </w:rPr>
        <w:t>neveikt komersantu apvienošanu vai jauna komersanta dibināšanu vienotai sadzīves atkritumu poligonu apsaimniekošanai</w:t>
      </w:r>
      <w:r w:rsidRPr="00F97DD5">
        <w:rPr>
          <w:rFonts w:ascii="Times New Roman" w:hAnsi="Times New Roman" w:cs="Times New Roman"/>
          <w:sz w:val="24"/>
          <w:szCs w:val="24"/>
        </w:rPr>
        <w:t xml:space="preserve">, bet noteikts, ka Latgales atkritumu apsaimniekošanas reģionā darbojas trīs AARC: AARC uz sadzīves atkritumu poligona (turpmāk -SAP) “Dziļā </w:t>
      </w:r>
      <w:proofErr w:type="spellStart"/>
      <w:r w:rsidRPr="00F97DD5">
        <w:rPr>
          <w:rFonts w:ascii="Times New Roman" w:hAnsi="Times New Roman" w:cs="Times New Roman"/>
          <w:sz w:val="24"/>
          <w:szCs w:val="24"/>
        </w:rPr>
        <w:t>vāda</w:t>
      </w:r>
      <w:proofErr w:type="spellEnd"/>
      <w:r w:rsidRPr="00F97DD5">
        <w:rPr>
          <w:rFonts w:ascii="Times New Roman" w:hAnsi="Times New Roman" w:cs="Times New Roman"/>
          <w:sz w:val="24"/>
          <w:szCs w:val="24"/>
        </w:rPr>
        <w:t>” bāzes, ko apsaimnieko SIA “</w:t>
      </w:r>
      <w:proofErr w:type="spellStart"/>
      <w:r w:rsidRPr="00F97DD5">
        <w:rPr>
          <w:rFonts w:ascii="Times New Roman" w:hAnsi="Times New Roman" w:cs="Times New Roman"/>
          <w:sz w:val="24"/>
          <w:szCs w:val="24"/>
        </w:rPr>
        <w:t>Vidusdaugavas</w:t>
      </w:r>
      <w:proofErr w:type="spellEnd"/>
      <w:r w:rsidRPr="00F97DD5">
        <w:rPr>
          <w:rFonts w:ascii="Times New Roman" w:hAnsi="Times New Roman" w:cs="Times New Roman"/>
          <w:sz w:val="24"/>
          <w:szCs w:val="24"/>
        </w:rPr>
        <w:t xml:space="preserve"> SPAAO”; AARC uz SAP “</w:t>
      </w:r>
      <w:proofErr w:type="spellStart"/>
      <w:r w:rsidRPr="00F97DD5">
        <w:rPr>
          <w:rFonts w:ascii="Times New Roman" w:hAnsi="Times New Roman" w:cs="Times New Roman"/>
          <w:sz w:val="24"/>
          <w:szCs w:val="24"/>
        </w:rPr>
        <w:t>Križevņiki</w:t>
      </w:r>
      <w:proofErr w:type="spellEnd"/>
      <w:r w:rsidRPr="00F97DD5">
        <w:rPr>
          <w:rFonts w:ascii="Times New Roman" w:hAnsi="Times New Roman" w:cs="Times New Roman"/>
          <w:sz w:val="24"/>
          <w:szCs w:val="24"/>
        </w:rPr>
        <w:t xml:space="preserve">” bāzes, ko apsaimnieko SIA “ALAAS”; AARC uz SAP “Cinīši” bāzes, ko apsaimnieko SIA “ATKRITUMU APSAIMNIEKOŠANAS DIENVIDLATGALES STARPPAŠVALDĪBU ORGANIZĀCIJA” (turpmāk – SIA AADSO).  Savukārt, lai pārraudzītu AARC darbību, t.sk. </w:t>
      </w:r>
      <w:r w:rsidRPr="00F97DD5">
        <w:rPr>
          <w:rFonts w:ascii="Times New Roman" w:hAnsi="Times New Roman" w:cs="Times New Roman"/>
          <w:sz w:val="24"/>
          <w:szCs w:val="24"/>
          <w:lang w:bidi="bn-BD"/>
        </w:rPr>
        <w:t>uzrau</w:t>
      </w:r>
      <w:r w:rsidRPr="00F97DD5">
        <w:rPr>
          <w:rFonts w:ascii="Times New Roman" w:hAnsi="Times New Roman" w:cs="Times New Roman"/>
          <w:sz w:val="24"/>
          <w:szCs w:val="24"/>
        </w:rPr>
        <w:t>dzītu</w:t>
      </w:r>
      <w:r w:rsidRPr="00F97DD5">
        <w:rPr>
          <w:rFonts w:ascii="Times New Roman" w:hAnsi="Times New Roman" w:cs="Times New Roman"/>
          <w:sz w:val="24"/>
          <w:szCs w:val="24"/>
          <w:lang w:bidi="bn-BD"/>
        </w:rPr>
        <w:t xml:space="preserve"> kvantitatīvos un kvalitatīvos atkritumu apsaimniekošanas sektorā noteikto mērķu izpildes rādītājus un koordinē</w:t>
      </w:r>
      <w:r w:rsidRPr="00F97DD5">
        <w:rPr>
          <w:rFonts w:ascii="Times New Roman" w:hAnsi="Times New Roman" w:cs="Times New Roman"/>
          <w:sz w:val="24"/>
          <w:szCs w:val="24"/>
        </w:rPr>
        <w:t>tu</w:t>
      </w:r>
      <w:r w:rsidRPr="00F97DD5">
        <w:rPr>
          <w:rFonts w:ascii="Times New Roman" w:hAnsi="Times New Roman" w:cs="Times New Roman"/>
          <w:sz w:val="24"/>
          <w:szCs w:val="24"/>
          <w:lang w:bidi="bn-BD"/>
        </w:rPr>
        <w:t xml:space="preserve"> darbības, kas nepieciešamas mērķu sasniegšanai reģiona līmenī</w:t>
      </w:r>
      <w:r w:rsidRPr="00F97DD5">
        <w:rPr>
          <w:rFonts w:ascii="Times New Roman" w:hAnsi="Times New Roman" w:cs="Times New Roman"/>
          <w:sz w:val="24"/>
          <w:szCs w:val="24"/>
        </w:rPr>
        <w:t>, un</w:t>
      </w:r>
      <w:r w:rsidRPr="00F97DD5">
        <w:rPr>
          <w:rFonts w:ascii="Times New Roman" w:hAnsi="Times New Roman" w:cs="Times New Roman"/>
          <w:color w:val="000000"/>
          <w:sz w:val="24"/>
          <w:szCs w:val="24"/>
        </w:rPr>
        <w:t xml:space="preserve"> savstarpējo komunikāciju un darbību sinhronizāciju, trīs Latgales AARC starpā</w:t>
      </w:r>
      <w:r w:rsidRPr="00F97DD5">
        <w:rPr>
          <w:rFonts w:ascii="Times New Roman" w:hAnsi="Times New Roman" w:cs="Times New Roman"/>
          <w:sz w:val="24"/>
          <w:szCs w:val="24"/>
        </w:rPr>
        <w:t xml:space="preserve"> ir izveidojama </w:t>
      </w:r>
      <w:bookmarkStart w:id="344" w:name="_Hlk158586663"/>
      <w:r w:rsidRPr="00F97DD5">
        <w:rPr>
          <w:rFonts w:ascii="Times New Roman" w:hAnsi="Times New Roman" w:cs="Times New Roman"/>
          <w:color w:val="000000" w:themeColor="text1"/>
          <w:sz w:val="24"/>
          <w:szCs w:val="24"/>
        </w:rPr>
        <w:t>Latgales atkritumu apsaimniekošanas reģiona AARC uzraudzības padome</w:t>
      </w:r>
      <w:bookmarkEnd w:id="344"/>
      <w:r w:rsidRPr="00F97DD5">
        <w:rPr>
          <w:rFonts w:ascii="Times New Roman" w:hAnsi="Times New Roman" w:cs="Times New Roman"/>
          <w:sz w:val="24"/>
          <w:szCs w:val="24"/>
        </w:rPr>
        <w:t xml:space="preserve">. </w:t>
      </w:r>
    </w:p>
    <w:p w14:paraId="281521E2" w14:textId="77777777" w:rsidR="00F97DD5" w:rsidRPr="00F97DD5" w:rsidRDefault="00F97DD5" w:rsidP="00F97DD5">
      <w:pPr>
        <w:widowControl w:val="0"/>
        <w:shd w:val="clear" w:color="auto" w:fill="FFFFFF"/>
        <w:suppressAutoHyphens/>
        <w:spacing w:after="0" w:line="240" w:lineRule="auto"/>
        <w:ind w:right="43" w:firstLine="709"/>
        <w:jc w:val="both"/>
        <w:rPr>
          <w:rFonts w:ascii="Times New Roman" w:eastAsia="NSimSun" w:hAnsi="Times New Roman" w:cs="Times New Roman"/>
          <w:sz w:val="24"/>
          <w:szCs w:val="24"/>
          <w:lang w:eastAsia="zh-CN" w:bidi="hi-IN"/>
        </w:rPr>
      </w:pPr>
      <w:r w:rsidRPr="00F97DD5">
        <w:rPr>
          <w:rFonts w:ascii="Times New Roman" w:eastAsia="NSimSun" w:hAnsi="Times New Roman" w:cs="Times New Roman"/>
          <w:sz w:val="24"/>
          <w:szCs w:val="24"/>
          <w:lang w:eastAsia="zh-CN" w:bidi="hi-IN"/>
        </w:rPr>
        <w:t>Ar 2021. gada 1. jūliju SIA “</w:t>
      </w:r>
      <w:proofErr w:type="spellStart"/>
      <w:r w:rsidRPr="00F97DD5">
        <w:rPr>
          <w:rFonts w:ascii="Times New Roman" w:eastAsia="NSimSun" w:hAnsi="Times New Roman" w:cs="Times New Roman"/>
          <w:sz w:val="24"/>
          <w:szCs w:val="24"/>
          <w:lang w:eastAsia="zh-CN" w:bidi="hi-IN"/>
        </w:rPr>
        <w:t>Vidusdaugavas</w:t>
      </w:r>
      <w:proofErr w:type="spellEnd"/>
      <w:r w:rsidRPr="00F97DD5">
        <w:rPr>
          <w:rFonts w:ascii="Times New Roman" w:eastAsia="NSimSun" w:hAnsi="Times New Roman" w:cs="Times New Roman"/>
          <w:sz w:val="24"/>
          <w:szCs w:val="24"/>
          <w:lang w:eastAsia="zh-CN" w:bidi="hi-IN"/>
        </w:rPr>
        <w:t xml:space="preserve"> SPAAO” dalībnieku kapitāla daļu sadalījums ir sekojošs: Aizkraukles (31%), Jēkabpils (42%), Madonas (26%), Varakļānu (1%)  novadu pašvaldības.</w:t>
      </w:r>
    </w:p>
    <w:p w14:paraId="4DC191F3"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 xml:space="preserve">Augstākminētās pašvaldības atrodas Latgales AARC, kas izveidots uz SAP  “Dziļā </w:t>
      </w:r>
      <w:proofErr w:type="spellStart"/>
      <w:r w:rsidRPr="00F97DD5">
        <w:rPr>
          <w:rFonts w:ascii="Times New Roman" w:hAnsi="Times New Roman" w:cs="Times New Roman"/>
          <w:sz w:val="24"/>
          <w:szCs w:val="24"/>
        </w:rPr>
        <w:t>vāda</w:t>
      </w:r>
      <w:proofErr w:type="spellEnd"/>
      <w:r w:rsidRPr="00F97DD5">
        <w:rPr>
          <w:rFonts w:ascii="Times New Roman" w:hAnsi="Times New Roman" w:cs="Times New Roman"/>
          <w:sz w:val="24"/>
          <w:szCs w:val="24"/>
        </w:rPr>
        <w:t xml:space="preserve">” bāzes,  darbības zonā, līdz ar to piedalās šī centra izveidē </w:t>
      </w:r>
      <w:r w:rsidRPr="00F97DD5">
        <w:rPr>
          <w:rFonts w:ascii="Times New Roman" w:hAnsi="Times New Roman" w:cs="Times New Roman"/>
          <w:color w:val="000000"/>
          <w:sz w:val="24"/>
          <w:szCs w:val="24"/>
        </w:rPr>
        <w:t>un kā kapitāldaļu īpašnieces var īstenot funkciju deleģēšanu.</w:t>
      </w:r>
      <w:r w:rsidRPr="00F97DD5">
        <w:rPr>
          <w:rFonts w:ascii="Times New Roman" w:hAnsi="Times New Roman" w:cs="Times New Roman"/>
          <w:sz w:val="24"/>
          <w:szCs w:val="24"/>
        </w:rPr>
        <w:t xml:space="preserve"> SIA “</w:t>
      </w:r>
      <w:proofErr w:type="spellStart"/>
      <w:r w:rsidRPr="00F97DD5">
        <w:rPr>
          <w:rFonts w:ascii="Times New Roman" w:hAnsi="Times New Roman" w:cs="Times New Roman"/>
          <w:sz w:val="24"/>
          <w:szCs w:val="24"/>
        </w:rPr>
        <w:t>Vidusdaugavas</w:t>
      </w:r>
      <w:proofErr w:type="spellEnd"/>
      <w:r w:rsidRPr="00F97DD5">
        <w:rPr>
          <w:rFonts w:ascii="Times New Roman" w:hAnsi="Times New Roman" w:cs="Times New Roman"/>
          <w:sz w:val="24"/>
          <w:szCs w:val="24"/>
        </w:rPr>
        <w:t xml:space="preserve"> SPAAO” ir nepieciešamās atļaujas piesārņojošu darbību, atkritumu apsaimniekošanas darbību veikšanai, licence atkritumu apglabāšanai atkritumu poligonā, kā arī ievērojama pieredze un zināšanas atkritumu apsaimniekošanas nozarē.  SIA “</w:t>
      </w:r>
      <w:proofErr w:type="spellStart"/>
      <w:r w:rsidRPr="00F97DD5">
        <w:rPr>
          <w:rFonts w:ascii="Times New Roman" w:hAnsi="Times New Roman" w:cs="Times New Roman"/>
          <w:sz w:val="24"/>
          <w:szCs w:val="24"/>
        </w:rPr>
        <w:t>Vidusdaugavas</w:t>
      </w:r>
      <w:proofErr w:type="spellEnd"/>
      <w:r w:rsidRPr="00F97DD5">
        <w:rPr>
          <w:rFonts w:ascii="Times New Roman" w:hAnsi="Times New Roman" w:cs="Times New Roman"/>
          <w:sz w:val="24"/>
          <w:szCs w:val="24"/>
        </w:rPr>
        <w:t xml:space="preserve"> SPAAO” šobrīd apsaimnieko SAP “Dziļā </w:t>
      </w:r>
      <w:proofErr w:type="spellStart"/>
      <w:r w:rsidRPr="00F97DD5">
        <w:rPr>
          <w:rFonts w:ascii="Times New Roman" w:hAnsi="Times New Roman" w:cs="Times New Roman"/>
          <w:sz w:val="24"/>
          <w:szCs w:val="24"/>
        </w:rPr>
        <w:t>vāda</w:t>
      </w:r>
      <w:proofErr w:type="spellEnd"/>
      <w:r w:rsidRPr="00F97DD5">
        <w:rPr>
          <w:rFonts w:ascii="Times New Roman" w:hAnsi="Times New Roman" w:cs="Times New Roman"/>
          <w:sz w:val="24"/>
          <w:szCs w:val="24"/>
        </w:rPr>
        <w:t>”, sniedz atkritumu apsaimniekošanas pakalpojumus virknei Latgales atkritumu apsaimniekošanas reģiona pašvaldību, kā arī veic sabiedrības informēšanas  pasākumus.</w:t>
      </w:r>
    </w:p>
    <w:p w14:paraId="1608EF9F" w14:textId="77777777"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Ņemot vērā augstāk minēto, kā arī Plānā un </w:t>
      </w:r>
      <w:r w:rsidRPr="00F97DD5">
        <w:rPr>
          <w:rFonts w:ascii="Times New Roman" w:hAnsi="Times New Roman" w:cs="Times New Roman"/>
          <w:sz w:val="24"/>
          <w:szCs w:val="24"/>
        </w:rPr>
        <w:t>Latgales reģionālajā atkritumu apsaimniekošanas plānā</w:t>
      </w:r>
      <w:r w:rsidRPr="00F97DD5">
        <w:rPr>
          <w:rFonts w:ascii="Times New Roman" w:hAnsi="Times New Roman" w:cs="Times New Roman"/>
          <w:color w:val="000000"/>
          <w:sz w:val="24"/>
          <w:szCs w:val="24"/>
        </w:rPr>
        <w:t xml:space="preserve"> ietvertos apsvērumus attiecībā uz AARC izveidi, secināms, ka pašlaik lietderīgākais Latgales AARC izveides modelis ir noteikt vienu no AARC uz esošā sadzīves atkritumu poligona “Dziļā </w:t>
      </w:r>
      <w:proofErr w:type="spellStart"/>
      <w:r w:rsidRPr="00F97DD5">
        <w:rPr>
          <w:rFonts w:ascii="Times New Roman" w:hAnsi="Times New Roman" w:cs="Times New Roman"/>
          <w:color w:val="000000"/>
          <w:sz w:val="24"/>
          <w:szCs w:val="24"/>
        </w:rPr>
        <w:t>vāda</w:t>
      </w:r>
      <w:proofErr w:type="spellEnd"/>
      <w:r w:rsidRPr="00F97DD5">
        <w:rPr>
          <w:rFonts w:ascii="Times New Roman" w:hAnsi="Times New Roman" w:cs="Times New Roman"/>
          <w:color w:val="000000"/>
          <w:sz w:val="24"/>
          <w:szCs w:val="24"/>
        </w:rPr>
        <w:t>” bāzes un 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noteikt par Latgales AARC komersantu. Nostiprinot 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kā Latgales AARC funkciju īstenojošās kapitālsabiedrības statusu, tā darbības zonā ietilpstošajām pašvaldībām (</w:t>
      </w:r>
      <w:r w:rsidRPr="00F97DD5">
        <w:rPr>
          <w:rFonts w:ascii="Times New Roman" w:hAnsi="Times New Roman" w:cs="Times New Roman"/>
          <w:sz w:val="24"/>
          <w:szCs w:val="24"/>
        </w:rPr>
        <w:t>Aizkraukles novada pašvaldībai, Jēkabpils</w:t>
      </w:r>
      <w:r w:rsidRPr="00F97DD5">
        <w:rPr>
          <w:rFonts w:ascii="Times New Roman" w:hAnsi="Times New Roman" w:cs="Times New Roman"/>
          <w:color w:val="000000"/>
          <w:sz w:val="24"/>
          <w:szCs w:val="24"/>
        </w:rPr>
        <w:t xml:space="preserve"> novada pašvaldībai,</w:t>
      </w:r>
      <w:r w:rsidRPr="00F97DD5">
        <w:rPr>
          <w:rFonts w:ascii="Times New Roman" w:hAnsi="Times New Roman" w:cs="Times New Roman"/>
          <w:sz w:val="24"/>
          <w:szCs w:val="24"/>
        </w:rPr>
        <w:t xml:space="preserve"> Madonas</w:t>
      </w:r>
      <w:r w:rsidRPr="00F97DD5">
        <w:rPr>
          <w:rFonts w:ascii="Times New Roman" w:hAnsi="Times New Roman" w:cs="Times New Roman"/>
          <w:color w:val="000000"/>
          <w:sz w:val="24"/>
          <w:szCs w:val="24"/>
        </w:rPr>
        <w:t xml:space="preserve"> novada pašvaldībai, Varakļānu novada pašvaldībai), būtu nodrošinātas iespējas deleģēt uzdevumus 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kā AARC, savukārt AARC – īstenot uzdevumus attiecīgo pašvaldību teritorijā.</w:t>
      </w:r>
    </w:p>
    <w:p w14:paraId="6FDD6027" w14:textId="029AB4B1"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2</w:t>
      </w: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 xml:space="preserve"> Pārvaldes uzdevumu deleģēšana.</w:t>
      </w:r>
    </w:p>
    <w:p w14:paraId="1ABEBD9E" w14:textId="3758BE60" w:rsidR="00F97DD5" w:rsidRPr="00F97DD5" w:rsidRDefault="00F97DD5" w:rsidP="00F97DD5">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AAL 8.</w:t>
      </w:r>
      <w:r w:rsidR="006C57AE">
        <w:rPr>
          <w:rFonts w:ascii="Times New Roman" w:hAnsi="Times New Roman" w:cs="Times New Roman"/>
          <w:sz w:val="24"/>
          <w:szCs w:val="24"/>
          <w:lang w:bidi="bn-BD"/>
        </w:rPr>
        <w:t> </w:t>
      </w:r>
      <w:r w:rsidRPr="00F97DD5">
        <w:rPr>
          <w:rFonts w:ascii="Times New Roman" w:hAnsi="Times New Roman" w:cs="Times New Roman"/>
          <w:sz w:val="24"/>
          <w:szCs w:val="24"/>
          <w:lang w:bidi="bn-BD"/>
        </w:rPr>
        <w:t>panta pirmajā daļā noteikta pašvaldības kompetence atkritumu apsaimniekošanas jomā, savukārt likuma  10.</w:t>
      </w:r>
      <w:r w:rsidRPr="00F97DD5">
        <w:rPr>
          <w:rFonts w:ascii="Times New Roman" w:hAnsi="Times New Roman" w:cs="Times New Roman"/>
          <w:sz w:val="24"/>
          <w:szCs w:val="24"/>
          <w:vertAlign w:val="superscript"/>
          <w:lang w:bidi="bn-BD"/>
        </w:rPr>
        <w:t>1</w:t>
      </w:r>
      <w:r w:rsidRPr="00F97DD5">
        <w:rPr>
          <w:rFonts w:ascii="Times New Roman" w:hAnsi="Times New Roman" w:cs="Times New Roman"/>
          <w:sz w:val="24"/>
          <w:szCs w:val="24"/>
          <w:lang w:bidi="bn-BD"/>
        </w:rPr>
        <w:t> panta otrā daļā noteikts, ka pašvaldība, ievērojot normatīvo aktu </w:t>
      </w:r>
      <w:hyperlink r:id="rId8" w:tgtFrame="_blank">
        <w:r w:rsidRPr="00F97DD5">
          <w:rPr>
            <w:rFonts w:ascii="Times New Roman" w:hAnsi="Times New Roman" w:cs="Times New Roman"/>
            <w:sz w:val="24"/>
            <w:szCs w:val="24"/>
            <w:lang w:bidi="bn-BD"/>
          </w:rPr>
          <w:t>par pašvaldībām</w:t>
        </w:r>
      </w:hyperlink>
      <w:r w:rsidRPr="00F97DD5">
        <w:rPr>
          <w:rFonts w:ascii="Times New Roman" w:hAnsi="Times New Roman" w:cs="Times New Roman"/>
          <w:sz w:val="24"/>
          <w:szCs w:val="24"/>
          <w:lang w:bidi="bn-BD"/>
        </w:rPr>
        <w:t> un </w:t>
      </w:r>
      <w:r w:rsidRPr="00F97DD5">
        <w:rPr>
          <w:rFonts w:ascii="Times New Roman" w:hAnsi="Times New Roman" w:cs="Times New Roman"/>
          <w:color w:val="000000"/>
          <w:sz w:val="24"/>
          <w:szCs w:val="24"/>
          <w:lang w:bidi="bn-BD"/>
        </w:rPr>
        <w:t>VPIL</w:t>
      </w:r>
      <w:r w:rsidRPr="00F97DD5">
        <w:rPr>
          <w:rFonts w:ascii="Times New Roman" w:hAnsi="Times New Roman" w:cs="Times New Roman"/>
          <w:sz w:val="24"/>
          <w:szCs w:val="24"/>
          <w:lang w:bidi="bn-BD"/>
        </w:rPr>
        <w:t> noteikumus,</w:t>
      </w:r>
      <w:r w:rsidR="006C57AE">
        <w:rPr>
          <w:rFonts w:ascii="Times New Roman" w:hAnsi="Times New Roman" w:cs="Times New Roman"/>
          <w:sz w:val="24"/>
          <w:szCs w:val="24"/>
          <w:lang w:bidi="bn-BD"/>
        </w:rPr>
        <w:t xml:space="preserve"> </w:t>
      </w:r>
      <w:r w:rsidRPr="00F97DD5">
        <w:rPr>
          <w:rFonts w:ascii="Times New Roman" w:hAnsi="Times New Roman" w:cs="Times New Roman"/>
          <w:sz w:val="24"/>
          <w:szCs w:val="24"/>
          <w:lang w:bidi="bn-BD"/>
        </w:rPr>
        <w:t>var deleģēt atkritumu apsaimniekošanas reģionālajam centram šādus pārvaldes uzdevumus:</w:t>
      </w:r>
    </w:p>
    <w:p w14:paraId="227D1D35"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lastRenderedPageBreak/>
        <w:t>1) nodrošināt atkritumu apsaimniekošanas reģionālā plāna ieviešanu, ņemot vērā šajā likumā noteikto pašvaldību kompetenci atkritumu apsaimniekošanas jomā;</w:t>
      </w:r>
    </w:p>
    <w:p w14:paraId="34D646AF"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2) patstāvīgi vai sadarbībā ar attiecīgā atkritumu apsaimniekošanas reģiona pašvaldībām un šā likuma </w:t>
      </w:r>
      <w:hyperlink r:id="rId9" w:anchor="p18" w:history="1">
        <w:r w:rsidRPr="00F97DD5">
          <w:rPr>
            <w:rFonts w:ascii="Times New Roman" w:hAnsi="Times New Roman" w:cs="Times New Roman"/>
            <w:sz w:val="24"/>
            <w:szCs w:val="24"/>
            <w:lang w:bidi="bn-BD"/>
          </w:rPr>
          <w:t>18.</w:t>
        </w:r>
      </w:hyperlink>
      <w:r w:rsidRPr="00F97DD5">
        <w:rPr>
          <w:rFonts w:ascii="Times New Roman" w:hAnsi="Times New Roman" w:cs="Times New Roman"/>
          <w:sz w:val="24"/>
          <w:szCs w:val="24"/>
          <w:lang w:bidi="bn-BD"/>
        </w:rPr>
        <w:t xml:space="preserve"> pantā noteiktajā kārtībā izraudzīto atkritumu </w:t>
      </w:r>
      <w:proofErr w:type="spellStart"/>
      <w:r w:rsidRPr="00F97DD5">
        <w:rPr>
          <w:rFonts w:ascii="Times New Roman" w:hAnsi="Times New Roman" w:cs="Times New Roman"/>
          <w:sz w:val="24"/>
          <w:szCs w:val="24"/>
          <w:lang w:bidi="bn-BD"/>
        </w:rPr>
        <w:t>apsaimniekotāju</w:t>
      </w:r>
      <w:proofErr w:type="spellEnd"/>
      <w:r w:rsidRPr="00F97DD5">
        <w:rPr>
          <w:rFonts w:ascii="Times New Roman" w:hAnsi="Times New Roman" w:cs="Times New Roman"/>
          <w:sz w:val="24"/>
          <w:szCs w:val="24"/>
          <w:lang w:bidi="bn-BD"/>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1B62658B"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14:paraId="28DE414A" w14:textId="77777777"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Atbilstoši VPIL V nodaļā  noteiktajam regulējumam attiecībā uz atsevišķu pārvaldes  uzdevumu deleģēšanu:</w:t>
      </w:r>
    </w:p>
    <w:p w14:paraId="717B8BC5" w14:textId="77777777" w:rsidR="00F97DD5" w:rsidRPr="00F97DD5" w:rsidRDefault="00F97DD5" w:rsidP="00F97DD5">
      <w:pPr>
        <w:numPr>
          <w:ilvl w:val="0"/>
          <w:numId w:val="36"/>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 pašvaldība var deleģēt privātpersonai un citai publiskai personai  pārvaldes uzdevumu, ja tā attiecīgo uzdevumu var veikt efektīvāk (40. panta pirmā daļa); </w:t>
      </w:r>
    </w:p>
    <w:p w14:paraId="2BAE073E" w14:textId="77777777" w:rsidR="00F97DD5" w:rsidRPr="00F97DD5" w:rsidRDefault="00F97DD5" w:rsidP="00F97DD5">
      <w:pPr>
        <w:numPr>
          <w:ilvl w:val="0"/>
          <w:numId w:val="36"/>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privātpersonai pārvaldes uzdevumu var deleģēt ar ārēju normatīvo aktu vai līgumu, ja tas paredzēts ārējā normatīvajā aktā, ievērojot Valsts pārvaldes iekārtas likuma 41. panta otrās un trešās daļas noteikumus (40. panta otrā daļa). </w:t>
      </w:r>
    </w:p>
    <w:p w14:paraId="4E58A6F8" w14:textId="77777777" w:rsidR="00F97DD5" w:rsidRPr="00F97DD5" w:rsidRDefault="00F97DD5" w:rsidP="00F97DD5">
      <w:pPr>
        <w:numPr>
          <w:ilvl w:val="0"/>
          <w:numId w:val="36"/>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privātpersonai jābūt tiesīgai veikt attiecīgo pārvaldes uzdevumu. Lemjot par pārvaldes uzdevuma deleģēšanu privātpersonai, ņem vērā tās pieredzi, reputāciju, resursus, personāla kvalifikāciju, kā arī citus kritērijus (42. panta pirmā daļa).</w:t>
      </w:r>
    </w:p>
    <w:p w14:paraId="3A0A62F1" w14:textId="38026E02"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ir dibināta 2005.</w:t>
      </w:r>
      <w:r w:rsidR="006C57AE">
        <w:rPr>
          <w:rFonts w:ascii="Times New Roman" w:hAnsi="Times New Roman" w:cs="Times New Roman"/>
          <w:color w:val="000000"/>
          <w:sz w:val="24"/>
          <w:szCs w:val="24"/>
        </w:rPr>
        <w:t> </w:t>
      </w:r>
      <w:r w:rsidRPr="00F97DD5">
        <w:rPr>
          <w:rFonts w:ascii="Times New Roman" w:hAnsi="Times New Roman" w:cs="Times New Roman"/>
          <w:color w:val="000000"/>
          <w:sz w:val="24"/>
          <w:szCs w:val="24"/>
        </w:rPr>
        <w:t>gada 7.</w:t>
      </w:r>
      <w:r w:rsidR="006C57AE">
        <w:rPr>
          <w:rFonts w:ascii="Times New Roman" w:hAnsi="Times New Roman" w:cs="Times New Roman"/>
          <w:color w:val="000000"/>
          <w:sz w:val="24"/>
          <w:szCs w:val="24"/>
        </w:rPr>
        <w:t> </w:t>
      </w:r>
      <w:r w:rsidRPr="00F97DD5">
        <w:rPr>
          <w:rFonts w:ascii="Times New Roman" w:hAnsi="Times New Roman" w:cs="Times New Roman"/>
          <w:color w:val="000000"/>
          <w:sz w:val="24"/>
          <w:szCs w:val="24"/>
        </w:rPr>
        <w:t xml:space="preserve">jūlijā ar mērķi izveidot atkritumu apsaimniekošanas sistēmu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w:t>
      </w:r>
      <w:r w:rsidRPr="00F97DD5">
        <w:rPr>
          <w:rFonts w:ascii="Times New Roman" w:hAnsi="Times New Roman" w:cs="Times New Roman"/>
          <w:sz w:val="24"/>
          <w:szCs w:val="24"/>
        </w:rPr>
        <w:t xml:space="preserve">reģionā, t.i. </w:t>
      </w:r>
      <w:r w:rsidRPr="00F97DD5">
        <w:rPr>
          <w:rFonts w:ascii="Times New Roman" w:hAnsi="Times New Roman" w:cs="Times New Roman"/>
          <w:color w:val="000000"/>
          <w:sz w:val="24"/>
          <w:szCs w:val="24"/>
        </w:rPr>
        <w:t>nodrošināt sadzīves atkritumu savākšanu, šķirošanu, uzglabāšanu, apstrādi, pārkraušanu, pārvadāšanu, sagatavošanu apglabāšanai, apglabāšanu un sabiedrības izglītošanu vides jautājumos. 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jau ilglaicīgi apsaimnieko cieto sadzīves atkritumu poligonu “Dziļā </w:t>
      </w:r>
      <w:proofErr w:type="spellStart"/>
      <w:r w:rsidRPr="00F97DD5">
        <w:rPr>
          <w:rFonts w:ascii="Times New Roman" w:hAnsi="Times New Roman" w:cs="Times New Roman"/>
          <w:color w:val="000000"/>
          <w:sz w:val="24"/>
          <w:szCs w:val="24"/>
        </w:rPr>
        <w:t>vāda</w:t>
      </w:r>
      <w:proofErr w:type="spellEnd"/>
      <w:r w:rsidRPr="00F97DD5">
        <w:rPr>
          <w:rFonts w:ascii="Times New Roman" w:hAnsi="Times New Roman" w:cs="Times New Roman"/>
          <w:color w:val="000000"/>
          <w:sz w:val="24"/>
          <w:szCs w:val="24"/>
        </w:rPr>
        <w:t xml:space="preserve">”. Savā līdzšinējā saimnieciskajā darbībā </w:t>
      </w:r>
      <w:r w:rsidRPr="00F97DD5">
        <w:rPr>
          <w:rFonts w:ascii="Times New Roman" w:hAnsi="Times New Roman" w:cs="Times New Roman"/>
          <w:bCs/>
          <w:sz w:val="24"/>
          <w:szCs w:val="24"/>
        </w:rPr>
        <w:t>sadzīves atkritumu apsaimniekošanas jomā tā ir ieviesusi labākos tehniskos paņēmienus sadzīves atkritumu šķirošanas, pirmsapstrādes ziņā un turpina pilnveidoties</w:t>
      </w:r>
      <w:r w:rsidRPr="00F97DD5">
        <w:rPr>
          <w:rFonts w:ascii="Times New Roman" w:hAnsi="Times New Roman" w:cs="Times New Roman"/>
          <w:color w:val="000000"/>
          <w:sz w:val="24"/>
          <w:szCs w:val="24"/>
        </w:rPr>
        <w:t>.</w:t>
      </w:r>
    </w:p>
    <w:p w14:paraId="3B829224" w14:textId="77777777"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sz w:val="24"/>
          <w:szCs w:val="24"/>
        </w:rPr>
        <w:t>SIA „</w:t>
      </w:r>
      <w:proofErr w:type="spellStart"/>
      <w:r w:rsidRPr="00F97DD5">
        <w:rPr>
          <w:rFonts w:ascii="Times New Roman" w:hAnsi="Times New Roman" w:cs="Times New Roman"/>
          <w:sz w:val="24"/>
          <w:szCs w:val="24"/>
        </w:rPr>
        <w:t>Vidusdaugavas</w:t>
      </w:r>
      <w:proofErr w:type="spellEnd"/>
      <w:r w:rsidRPr="00F97DD5">
        <w:rPr>
          <w:rFonts w:ascii="Times New Roman" w:hAnsi="Times New Roman" w:cs="Times New Roman"/>
          <w:sz w:val="24"/>
          <w:szCs w:val="24"/>
        </w:rPr>
        <w:t xml:space="preserve"> SPAAO” rīcībā esošie resursi: bilances aktīvi, </w:t>
      </w:r>
      <w:r w:rsidRPr="00F97DD5">
        <w:rPr>
          <w:rFonts w:ascii="Times New Roman" w:hAnsi="Times New Roman" w:cs="Times New Roman"/>
          <w:color w:val="000000"/>
          <w:sz w:val="24"/>
          <w:szCs w:val="24"/>
        </w:rPr>
        <w:t>nepieciešamā ar atkritumu apsaimniekošanu saistītā infrastruktūra,</w:t>
      </w:r>
      <w:r w:rsidRPr="00F97DD5">
        <w:rPr>
          <w:rFonts w:ascii="Times New Roman" w:hAnsi="Times New Roman" w:cs="Times New Roman"/>
          <w:sz w:val="24"/>
          <w:szCs w:val="24"/>
        </w:rPr>
        <w:t xml:space="preserve"> kvalificēti darbaspēka resursi, ilggadēja pieredze ar atkritumu apsaimniekošanu saistīto pakalpojumu sniegšanā ir pašvaldības kapitālsabiedrības instrumenti, kuri, veicot saimniecisko darbību, spēj nodrošināt pašvaldības deleģēto autonomo funkciju īstenošanu. </w:t>
      </w:r>
      <w:r w:rsidRPr="00F97DD5">
        <w:rPr>
          <w:rFonts w:ascii="Times New Roman" w:hAnsi="Times New Roman" w:cs="Times New Roman"/>
          <w:color w:val="000000"/>
          <w:sz w:val="24"/>
          <w:szCs w:val="24"/>
        </w:rPr>
        <w:t>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ar savu līdzšinējo darbību ir pierādījusi sevi kā komersantu, kurš ir vērsts uz rezultātu un mērķu sasniegšanu, pakalpojumu un informācijas pieejamību, vienlaikus efektīvi izmantojot tās rīcībā esošos finanšu līdzekļus, pieredzi un cilvēkresursus.</w:t>
      </w:r>
    </w:p>
    <w:p w14:paraId="1B2D39B6" w14:textId="77777777" w:rsidR="00F97DD5" w:rsidRPr="00F97DD5" w:rsidRDefault="00F97DD5" w:rsidP="00F97DD5">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Saskaņā ar Pašvaldību likuma 4. panta ceturtajā daļā noteikto, autonomo funkciju izpildi finansē no pašvaldības budžeta, ja likumā nav noteikts citādi. Saskaņā ar AAL 41. panta pirmās daļas 1., 6. un 10. punktu, nešķirotu sadzīves atkritumu apstrādes tarifā iekļauj arī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 No minētā izriet, ka deleģētā pārvaldes uzdevuma izpildei nepieciešamais finansējums tiek nodrošināts no ieņēmumiem no nešķirotu sadzīves atkritumu apstrādes tarifa. Līdz ar to, ar pārvaldes uzdevuma deleģēšanu netiek radīts papildu administratīvs un finansiāls slogs pašvaldības budžetam.</w:t>
      </w:r>
    </w:p>
    <w:p w14:paraId="310BAB4C" w14:textId="77777777" w:rsidR="00F97DD5" w:rsidRPr="00F97DD5" w:rsidRDefault="00F97DD5" w:rsidP="00F97DD5">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color w:val="000000"/>
          <w:sz w:val="24"/>
          <w:szCs w:val="24"/>
        </w:rPr>
        <w:t>Lai veicinātu AARC iesaisti Latgales atkritumu apsaimniekošanas reģiona atkritumu apsaimniekošanā un reģionālā atkritumu apsaimniekošanas plāna realizācijā, kā arī vērtējot no saimnieciskuma, lietderības un efektivitātes principa viedokļa, secināms, ka SIA „</w:t>
      </w:r>
      <w:proofErr w:type="spellStart"/>
      <w:r w:rsidRPr="00F97DD5">
        <w:rPr>
          <w:rFonts w:ascii="Times New Roman" w:hAnsi="Times New Roman" w:cs="Times New Roman"/>
          <w:color w:val="000000"/>
          <w:sz w:val="24"/>
          <w:szCs w:val="24"/>
        </w:rPr>
        <w:t>Vidusdaugavas</w:t>
      </w:r>
      <w:proofErr w:type="spellEnd"/>
      <w:r w:rsidRPr="00F97DD5">
        <w:rPr>
          <w:rFonts w:ascii="Times New Roman" w:hAnsi="Times New Roman" w:cs="Times New Roman"/>
          <w:color w:val="000000"/>
          <w:sz w:val="24"/>
          <w:szCs w:val="24"/>
        </w:rPr>
        <w:t xml:space="preserve"> SPAAO” kā viens no trim Latgales atkritumu apsaimniekošanas reģiona </w:t>
      </w:r>
      <w:r w:rsidRPr="00F97DD5">
        <w:rPr>
          <w:rFonts w:ascii="Times New Roman" w:hAnsi="Times New Roman" w:cs="Times New Roman"/>
          <w:color w:val="000000"/>
          <w:sz w:val="24"/>
          <w:szCs w:val="24"/>
        </w:rPr>
        <w:lastRenderedPageBreak/>
        <w:t>AARC komersantiem, spētu veikt AAL 10.</w:t>
      </w:r>
      <w:r w:rsidRPr="00F97DD5">
        <w:rPr>
          <w:rFonts w:ascii="Times New Roman" w:hAnsi="Times New Roman" w:cs="Times New Roman"/>
          <w:color w:val="000000"/>
          <w:sz w:val="24"/>
          <w:szCs w:val="24"/>
          <w:vertAlign w:val="superscript"/>
        </w:rPr>
        <w:t>1 </w:t>
      </w:r>
      <w:r w:rsidRPr="00F97DD5">
        <w:rPr>
          <w:rFonts w:ascii="Times New Roman" w:hAnsi="Times New Roman" w:cs="Times New Roman"/>
          <w:color w:val="000000"/>
          <w:sz w:val="24"/>
          <w:szCs w:val="24"/>
        </w:rPr>
        <w:t xml:space="preserve">panta otrajā daļā noteiktos pārvaldes uzdevumus efektīvāk, vienlaikus nodrošinot optimālāko resursu patēriņu. </w:t>
      </w:r>
    </w:p>
    <w:p w14:paraId="3F34A707" w14:textId="0A7EA0F3" w:rsidR="00F97DD5" w:rsidRDefault="00F97DD5" w:rsidP="00B71F41">
      <w:pPr>
        <w:suppressAutoHyphens/>
        <w:spacing w:after="0" w:line="240" w:lineRule="auto"/>
        <w:ind w:right="43" w:firstLine="720"/>
        <w:jc w:val="both"/>
        <w:rPr>
          <w:rFonts w:ascii="Times New Roman" w:eastAsia="Calibri" w:hAnsi="Times New Roman" w:cs="Times New Roman"/>
          <w:b/>
          <w:color w:val="000000"/>
          <w:kern w:val="0"/>
          <w:sz w:val="24"/>
          <w:szCs w:val="24"/>
          <w:lang w:eastAsia="hi-IN" w:bidi="hi-IN"/>
          <w14:ligatures w14:val="none"/>
        </w:rPr>
      </w:pPr>
      <w:r w:rsidRPr="00F97DD5">
        <w:rPr>
          <w:rFonts w:ascii="Times New Roman" w:hAnsi="Times New Roman" w:cs="Times New Roman"/>
          <w:sz w:val="24"/>
          <w:szCs w:val="24"/>
        </w:rPr>
        <w:t>Pamatojoties uz Pašvaldību likuma 10. panta pirmās daļas 21. punktu, Atkritumu apsaimniekošanas likuma 10.</w:t>
      </w:r>
      <w:r w:rsidRPr="00F97DD5">
        <w:rPr>
          <w:rFonts w:ascii="Times New Roman" w:hAnsi="Times New Roman" w:cs="Times New Roman"/>
          <w:sz w:val="24"/>
          <w:szCs w:val="24"/>
          <w:vertAlign w:val="superscript"/>
        </w:rPr>
        <w:t>1</w:t>
      </w:r>
      <w:r w:rsidRPr="00F97DD5">
        <w:rPr>
          <w:rFonts w:ascii="Times New Roman" w:hAnsi="Times New Roman" w:cs="Times New Roman"/>
          <w:sz w:val="24"/>
          <w:szCs w:val="24"/>
        </w:rPr>
        <w:t xml:space="preserve"> panta otro daļu un Pārejas noteikumu 56.punktu, Valsts pārvaldes iekārtas likuma 40. panta pirmo un otro daļu, 41.panta pirmo daļu, 42. panta pirmo daļu, 46.pantu, </w:t>
      </w:r>
      <w:r w:rsidR="00B71F41">
        <w:rPr>
          <w:rFonts w:ascii="Times New Roman" w:eastAsia="Times New Roman" w:hAnsi="Times New Roman" w:cs="Times New Roman"/>
          <w:kern w:val="0"/>
          <w:sz w:val="24"/>
          <w:szCs w:val="24"/>
          <w:lang w:eastAsia="lo-LA" w:bidi="lo-LA"/>
          <w14:ligatures w14:val="none"/>
        </w:rPr>
        <w:t>atklāti balsojot</w:t>
      </w:r>
      <w:r w:rsidR="00B71F41">
        <w:rPr>
          <w:rFonts w:ascii="Times New Roman" w:eastAsia="Times New Roman" w:hAnsi="Times New Roman" w:cs="Times New Roman"/>
          <w:b/>
          <w:kern w:val="0"/>
          <w:sz w:val="24"/>
          <w:szCs w:val="24"/>
          <w:lang w:eastAsia="lo-LA" w:bidi="lo-LA"/>
          <w14:ligatures w14:val="none"/>
        </w:rPr>
        <w:t xml:space="preserve">: PAR – 16 </w:t>
      </w:r>
      <w:r w:rsidR="00B71F41">
        <w:rPr>
          <w:rFonts w:ascii="Times New Roman" w:eastAsia="Times New Roman" w:hAnsi="Times New Roman" w:cs="Times New Roman"/>
          <w:bCs/>
          <w:kern w:val="0"/>
          <w:sz w:val="24"/>
          <w:szCs w:val="24"/>
          <w:lang w:eastAsia="lo-LA" w:bidi="lo-LA"/>
          <w14:ligatures w14:val="none"/>
        </w:rPr>
        <w:t>(</w:t>
      </w:r>
      <w:r w:rsidR="00B71F41">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B71F41">
        <w:rPr>
          <w:rFonts w:ascii="Times New Roman" w:eastAsia="Times New Roman" w:hAnsi="Times New Roman" w:cs="Times New Roman"/>
          <w:bCs/>
          <w:kern w:val="0"/>
          <w:sz w:val="24"/>
          <w:szCs w:val="24"/>
          <w:lang w:eastAsia="lo-LA" w:bidi="lo-LA"/>
          <w14:ligatures w14:val="none"/>
        </w:rPr>
        <w:t xml:space="preserve">), </w:t>
      </w:r>
      <w:r w:rsidR="00B71F41">
        <w:rPr>
          <w:rFonts w:ascii="Times New Roman" w:eastAsia="Times New Roman" w:hAnsi="Times New Roman" w:cs="Times New Roman"/>
          <w:b/>
          <w:kern w:val="0"/>
          <w:sz w:val="24"/>
          <w:szCs w:val="24"/>
          <w:lang w:eastAsia="lo-LA" w:bidi="lo-LA"/>
          <w14:ligatures w14:val="none"/>
        </w:rPr>
        <w:t>PRET - NAV, ATTURAS - NAV</w:t>
      </w:r>
      <w:r w:rsidR="00B71F41">
        <w:rPr>
          <w:rFonts w:ascii="Times New Roman" w:eastAsia="Times New Roman" w:hAnsi="Times New Roman" w:cs="Times New Roman"/>
          <w:kern w:val="0"/>
          <w:sz w:val="24"/>
          <w:szCs w:val="24"/>
          <w:lang w:eastAsia="lo-LA" w:bidi="lo-LA"/>
          <w14:ligatures w14:val="none"/>
        </w:rPr>
        <w:t xml:space="preserve">, Madonas novada pašvaldības dome </w:t>
      </w:r>
      <w:r w:rsidR="00B71F41">
        <w:rPr>
          <w:rFonts w:ascii="Times New Roman" w:eastAsia="Times New Roman" w:hAnsi="Times New Roman" w:cs="Times New Roman"/>
          <w:b/>
          <w:kern w:val="0"/>
          <w:sz w:val="24"/>
          <w:szCs w:val="24"/>
          <w:lang w:eastAsia="lo-LA" w:bidi="lo-LA"/>
          <w14:ligatures w14:val="none"/>
        </w:rPr>
        <w:t>NOLEMJ</w:t>
      </w:r>
      <w:r w:rsidR="00B71F41">
        <w:rPr>
          <w:rFonts w:ascii="Times New Roman" w:eastAsia="Times New Roman" w:hAnsi="Times New Roman" w:cs="Times New Roman"/>
          <w:kern w:val="0"/>
          <w:sz w:val="24"/>
          <w:szCs w:val="24"/>
          <w:lang w:eastAsia="lo-LA" w:bidi="lo-LA"/>
          <w14:ligatures w14:val="none"/>
        </w:rPr>
        <w:t>:</w:t>
      </w:r>
      <w:r w:rsidR="00B71F41">
        <w:rPr>
          <w:rFonts w:ascii="Times New Roman" w:eastAsia="Calibri" w:hAnsi="Times New Roman" w:cs="Times New Roman"/>
          <w:b/>
          <w:color w:val="000000"/>
          <w:kern w:val="0"/>
          <w:sz w:val="24"/>
          <w:szCs w:val="24"/>
          <w:lang w:eastAsia="hi-IN" w:bidi="hi-IN"/>
          <w14:ligatures w14:val="none"/>
        </w:rPr>
        <w:t xml:space="preserve">    </w:t>
      </w:r>
    </w:p>
    <w:p w14:paraId="5251EE43" w14:textId="77777777" w:rsidR="00B71F41" w:rsidRPr="00F97DD5" w:rsidRDefault="00B71F41" w:rsidP="00B71F41">
      <w:pPr>
        <w:suppressAutoHyphens/>
        <w:spacing w:after="0" w:line="240" w:lineRule="auto"/>
        <w:ind w:right="43" w:firstLine="720"/>
        <w:jc w:val="both"/>
        <w:rPr>
          <w:rFonts w:ascii="Times New Roman" w:hAnsi="Times New Roman" w:cs="Times New Roman"/>
          <w:bCs/>
          <w:sz w:val="24"/>
          <w:szCs w:val="24"/>
          <w:lang w:eastAsia="lv-LV"/>
        </w:rPr>
      </w:pPr>
    </w:p>
    <w:p w14:paraId="61F89BA5" w14:textId="77777777" w:rsidR="00F97DD5" w:rsidRPr="00F97DD5" w:rsidRDefault="00F97DD5" w:rsidP="00F97DD5">
      <w:pPr>
        <w:numPr>
          <w:ilvl w:val="0"/>
          <w:numId w:val="37"/>
        </w:numPr>
        <w:suppressAutoHyphens/>
        <w:spacing w:after="0" w:line="240" w:lineRule="auto"/>
        <w:ind w:right="43" w:hanging="720"/>
        <w:contextualSpacing/>
        <w:jc w:val="both"/>
        <w:rPr>
          <w:rFonts w:ascii="Times New Roman" w:hAnsi="Times New Roman" w:cs="Times New Roman"/>
          <w:sz w:val="24"/>
          <w:szCs w:val="24"/>
          <w:lang w:eastAsia="lv-LV"/>
        </w:rPr>
      </w:pPr>
      <w:r w:rsidRPr="00F97DD5">
        <w:rPr>
          <w:rFonts w:ascii="Times New Roman" w:hAnsi="Times New Roman" w:cs="Times New Roman"/>
          <w:sz w:val="24"/>
          <w:szCs w:val="24"/>
          <w:lang w:bidi="bn-BD"/>
        </w:rPr>
        <w:t xml:space="preserve">Izveidot Latgales atkritumu apsaimniekošanas reģionālo centru “Dziļā </w:t>
      </w:r>
      <w:proofErr w:type="spellStart"/>
      <w:r w:rsidRPr="00F97DD5">
        <w:rPr>
          <w:rFonts w:ascii="Times New Roman" w:hAnsi="Times New Roman" w:cs="Times New Roman"/>
          <w:sz w:val="24"/>
          <w:szCs w:val="24"/>
          <w:lang w:bidi="bn-BD"/>
        </w:rPr>
        <w:t>vāda</w:t>
      </w:r>
      <w:proofErr w:type="spellEnd"/>
      <w:r w:rsidRPr="00F97DD5">
        <w:rPr>
          <w:rFonts w:ascii="Times New Roman" w:hAnsi="Times New Roman" w:cs="Times New Roman"/>
          <w:sz w:val="24"/>
          <w:szCs w:val="24"/>
          <w:lang w:bidi="bn-BD"/>
        </w:rPr>
        <w:t>”, kura funkcijas īsteno SIA “</w:t>
      </w:r>
      <w:proofErr w:type="spellStart"/>
      <w:r w:rsidRPr="00F97DD5">
        <w:rPr>
          <w:rFonts w:ascii="Times New Roman" w:hAnsi="Times New Roman" w:cs="Times New Roman"/>
          <w:sz w:val="24"/>
          <w:szCs w:val="24"/>
          <w:lang w:bidi="bn-BD"/>
        </w:rPr>
        <w:t>Vidusdaugavas</w:t>
      </w:r>
      <w:proofErr w:type="spellEnd"/>
      <w:r w:rsidRPr="00F97DD5">
        <w:rPr>
          <w:rFonts w:ascii="Times New Roman" w:hAnsi="Times New Roman" w:cs="Times New Roman"/>
          <w:sz w:val="24"/>
          <w:szCs w:val="24"/>
          <w:lang w:bidi="bn-BD"/>
        </w:rPr>
        <w:t xml:space="preserve"> SPAAO”, reģistrācijas Nr. </w:t>
      </w:r>
      <w:hyperlink r:id="rId10">
        <w:r w:rsidRPr="00F97DD5">
          <w:rPr>
            <w:rFonts w:ascii="Times New Roman" w:hAnsi="Times New Roman" w:cs="Times New Roman"/>
            <w:sz w:val="24"/>
            <w:szCs w:val="24"/>
            <w:lang w:bidi="bn-BD"/>
          </w:rPr>
          <w:t>55403015551</w:t>
        </w:r>
      </w:hyperlink>
      <w:r w:rsidRPr="00F97DD5">
        <w:rPr>
          <w:rFonts w:ascii="Times New Roman" w:hAnsi="Times New Roman" w:cs="Times New Roman"/>
          <w:sz w:val="24"/>
          <w:szCs w:val="24"/>
          <w:lang w:bidi="bn-BD"/>
        </w:rPr>
        <w:t>.</w:t>
      </w:r>
    </w:p>
    <w:p w14:paraId="1977FC8F" w14:textId="77777777" w:rsidR="00F97DD5" w:rsidRPr="00F97DD5" w:rsidRDefault="00F97DD5" w:rsidP="00F97DD5">
      <w:pPr>
        <w:numPr>
          <w:ilvl w:val="0"/>
          <w:numId w:val="37"/>
        </w:numPr>
        <w:suppressAutoHyphens/>
        <w:spacing w:after="0" w:line="240" w:lineRule="auto"/>
        <w:ind w:right="43" w:hanging="720"/>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Deleģēt </w:t>
      </w:r>
      <w:r w:rsidRPr="00F97DD5">
        <w:rPr>
          <w:rFonts w:ascii="Times New Roman" w:hAnsi="Times New Roman" w:cs="Times New Roman"/>
          <w:sz w:val="24"/>
          <w:szCs w:val="24"/>
          <w:lang w:bidi="bn-BD"/>
        </w:rPr>
        <w:t>SIA “</w:t>
      </w:r>
      <w:proofErr w:type="spellStart"/>
      <w:r w:rsidRPr="00F97DD5">
        <w:rPr>
          <w:rFonts w:ascii="Times New Roman" w:hAnsi="Times New Roman" w:cs="Times New Roman"/>
          <w:sz w:val="24"/>
          <w:szCs w:val="24"/>
          <w:lang w:bidi="bn-BD"/>
        </w:rPr>
        <w:t>Vidusdaugavas</w:t>
      </w:r>
      <w:proofErr w:type="spellEnd"/>
      <w:r w:rsidRPr="00F97DD5">
        <w:rPr>
          <w:rFonts w:ascii="Times New Roman" w:hAnsi="Times New Roman" w:cs="Times New Roman"/>
          <w:sz w:val="24"/>
          <w:szCs w:val="24"/>
          <w:lang w:bidi="bn-BD"/>
        </w:rPr>
        <w:t xml:space="preserve"> SPAAO” kā </w:t>
      </w:r>
      <w:r w:rsidRPr="00F97DD5">
        <w:rPr>
          <w:rFonts w:ascii="Times New Roman" w:hAnsi="Times New Roman" w:cs="Times New Roman"/>
          <w:color w:val="000000"/>
          <w:sz w:val="24"/>
          <w:szCs w:val="24"/>
        </w:rPr>
        <w:t xml:space="preserve">Latgales atkritumu apsaimniekošanas reģionālā centra “Dziļā </w:t>
      </w:r>
      <w:proofErr w:type="spellStart"/>
      <w:r w:rsidRPr="00F97DD5">
        <w:rPr>
          <w:rFonts w:ascii="Times New Roman" w:hAnsi="Times New Roman" w:cs="Times New Roman"/>
          <w:color w:val="000000"/>
          <w:sz w:val="24"/>
          <w:szCs w:val="24"/>
        </w:rPr>
        <w:t>vāda</w:t>
      </w:r>
      <w:proofErr w:type="spellEnd"/>
      <w:r w:rsidRPr="00F97DD5">
        <w:rPr>
          <w:rFonts w:ascii="Times New Roman" w:hAnsi="Times New Roman" w:cs="Times New Roman"/>
          <w:color w:val="000000"/>
          <w:sz w:val="24"/>
          <w:szCs w:val="24"/>
        </w:rPr>
        <w:t>” komersantam  šādus Atkritumu apsaimniekošanas likuma 10.</w:t>
      </w:r>
      <w:r w:rsidRPr="00F97DD5">
        <w:rPr>
          <w:rFonts w:ascii="Times New Roman" w:hAnsi="Times New Roman" w:cs="Times New Roman"/>
          <w:color w:val="000000"/>
          <w:sz w:val="24"/>
          <w:szCs w:val="24"/>
          <w:vertAlign w:val="superscript"/>
        </w:rPr>
        <w:t>1</w:t>
      </w:r>
      <w:r w:rsidRPr="00F97DD5">
        <w:rPr>
          <w:rFonts w:ascii="Times New Roman" w:hAnsi="Times New Roman" w:cs="Times New Roman"/>
          <w:color w:val="000000"/>
          <w:sz w:val="24"/>
          <w:szCs w:val="24"/>
        </w:rPr>
        <w:t xml:space="preserve"> panta otrajā daļā minētos pārvaldes uzdevumus: </w:t>
      </w:r>
    </w:p>
    <w:p w14:paraId="2B20B7D7" w14:textId="50432209" w:rsidR="00F97DD5" w:rsidRPr="00F97DD5" w:rsidRDefault="00F97DD5" w:rsidP="00F97DD5">
      <w:pPr>
        <w:numPr>
          <w:ilvl w:val="1"/>
          <w:numId w:val="37"/>
        </w:numPr>
        <w:suppressAutoHyphens/>
        <w:spacing w:after="0" w:line="240" w:lineRule="auto"/>
        <w:ind w:left="709" w:right="43" w:hanging="425"/>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nodrošināt </w:t>
      </w:r>
      <w:r w:rsidRPr="00F97DD5">
        <w:rPr>
          <w:rFonts w:ascii="Times New Roman" w:hAnsi="Times New Roman" w:cs="Times New Roman"/>
          <w:sz w:val="24"/>
          <w:szCs w:val="24"/>
          <w:lang w:eastAsia="lv-LV"/>
        </w:rPr>
        <w:t>Latgales  reģionālā atkritumu apsaimniekošanas plāna 2024. - 2030.</w:t>
      </w:r>
      <w:r w:rsidR="006C57AE">
        <w:rPr>
          <w:rFonts w:ascii="Times New Roman" w:hAnsi="Times New Roman" w:cs="Times New Roman"/>
          <w:sz w:val="24"/>
          <w:szCs w:val="24"/>
          <w:lang w:eastAsia="lv-LV"/>
        </w:rPr>
        <w:t> </w:t>
      </w:r>
      <w:r w:rsidRPr="00F97DD5">
        <w:rPr>
          <w:rFonts w:ascii="Times New Roman" w:hAnsi="Times New Roman" w:cs="Times New Roman"/>
          <w:sz w:val="24"/>
          <w:szCs w:val="24"/>
          <w:lang w:eastAsia="lv-LV"/>
        </w:rPr>
        <w:t>gadam</w:t>
      </w:r>
      <w:r w:rsidRPr="00F97DD5">
        <w:rPr>
          <w:rFonts w:ascii="Times New Roman" w:hAnsi="Times New Roman" w:cs="Times New Roman"/>
          <w:color w:val="000000"/>
          <w:sz w:val="24"/>
          <w:szCs w:val="24"/>
        </w:rPr>
        <w:t xml:space="preserve"> ieviešanu</w:t>
      </w:r>
      <w:r w:rsidRPr="00F97DD5">
        <w:rPr>
          <w:rFonts w:ascii="Times New Roman" w:hAnsi="Times New Roman" w:cs="Times New Roman"/>
          <w:sz w:val="24"/>
          <w:szCs w:val="24"/>
          <w:lang w:eastAsia="lv-LV"/>
        </w:rPr>
        <w:t xml:space="preserve"> Jēkabpils novada pašvaldībā, Madonas novada pašvaldībā, Aizkraukles novada pašvaldībā</w:t>
      </w:r>
      <w:r w:rsidRPr="00F97DD5">
        <w:rPr>
          <w:rFonts w:ascii="Times New Roman" w:hAnsi="Times New Roman" w:cs="Times New Roman"/>
          <w:color w:val="000000"/>
          <w:sz w:val="24"/>
          <w:szCs w:val="24"/>
        </w:rPr>
        <w:t>, Varakļānu novada pašvaldībā, ņemot vērā Atkritumu apsaimniekošanas likumā noteikto pašvaldību kompetenci atkritumu apsaimniekošanas jomā;</w:t>
      </w:r>
    </w:p>
    <w:p w14:paraId="21398E4C" w14:textId="77777777" w:rsidR="00F97DD5" w:rsidRPr="00F97DD5" w:rsidRDefault="00F97DD5" w:rsidP="00F97DD5">
      <w:pPr>
        <w:numPr>
          <w:ilvl w:val="1"/>
          <w:numId w:val="37"/>
        </w:numPr>
        <w:suppressAutoHyphens/>
        <w:spacing w:after="0" w:line="240" w:lineRule="auto"/>
        <w:ind w:left="709" w:right="43" w:hanging="425"/>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 </w:t>
      </w:r>
      <w:bookmarkStart w:id="345" w:name="_Hlk158588099"/>
      <w:r w:rsidRPr="00F97DD5">
        <w:rPr>
          <w:rFonts w:ascii="Times New Roman" w:hAnsi="Times New Roman" w:cs="Times New Roman"/>
          <w:sz w:val="24"/>
          <w:szCs w:val="24"/>
          <w:lang w:eastAsia="lv-LV"/>
        </w:rPr>
        <w:t xml:space="preserve">patstāvīgi vai </w:t>
      </w:r>
      <w:r w:rsidRPr="00F97DD5">
        <w:rPr>
          <w:rFonts w:ascii="Times New Roman" w:eastAsia="Calibri" w:hAnsi="Times New Roman" w:cs="Times New Roman"/>
          <w:sz w:val="24"/>
          <w:szCs w:val="24"/>
          <w:lang w:eastAsia="lv-LV"/>
        </w:rPr>
        <w:t xml:space="preserve">sadarbībā ar </w:t>
      </w:r>
      <w:bookmarkEnd w:id="345"/>
      <w:r w:rsidRPr="00F97DD5">
        <w:rPr>
          <w:rFonts w:ascii="Times New Roman" w:eastAsia="Calibri" w:hAnsi="Times New Roman" w:cs="Times New Roman"/>
          <w:sz w:val="24"/>
          <w:szCs w:val="24"/>
          <w:lang w:eastAsia="lv-LV"/>
        </w:rPr>
        <w:t xml:space="preserve">pašvaldību un Atkritumu apsaimniekošanas likuma 18. panta noteiktajā kārtībā izraudzītajiem atkritumu </w:t>
      </w:r>
      <w:proofErr w:type="spellStart"/>
      <w:r w:rsidRPr="00F97DD5">
        <w:rPr>
          <w:rFonts w:ascii="Times New Roman" w:eastAsia="Calibri" w:hAnsi="Times New Roman" w:cs="Times New Roman"/>
          <w:sz w:val="24"/>
          <w:szCs w:val="24"/>
          <w:lang w:eastAsia="lv-LV"/>
        </w:rPr>
        <w:t>apsaimniekotājiem</w:t>
      </w:r>
      <w:proofErr w:type="spellEnd"/>
      <w:r w:rsidRPr="00F97DD5">
        <w:rPr>
          <w:rFonts w:ascii="Times New Roman" w:eastAsia="Calibri" w:hAnsi="Times New Roman" w:cs="Times New Roman"/>
          <w:sz w:val="24"/>
          <w:szCs w:val="24"/>
          <w:lang w:eastAsia="lv-LV"/>
        </w:rPr>
        <w:t xml:space="preserve">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3814AF42" w14:textId="77777777" w:rsidR="00F97DD5" w:rsidRPr="00F97DD5" w:rsidRDefault="00F97DD5" w:rsidP="00F97DD5">
      <w:pPr>
        <w:numPr>
          <w:ilvl w:val="1"/>
          <w:numId w:val="37"/>
        </w:numPr>
        <w:suppressAutoHyphens/>
        <w:spacing w:after="0" w:line="240" w:lineRule="auto"/>
        <w:ind w:left="709" w:right="43" w:hanging="425"/>
        <w:contextualSpacing/>
        <w:jc w:val="both"/>
        <w:rPr>
          <w:rFonts w:ascii="Times New Roman" w:hAnsi="Times New Roman" w:cs="Times New Roman"/>
          <w:sz w:val="24"/>
          <w:szCs w:val="24"/>
        </w:rPr>
      </w:pPr>
      <w:r w:rsidRPr="00F97DD5">
        <w:rPr>
          <w:rFonts w:ascii="Times New Roman" w:hAnsi="Times New Roman" w:cs="Times New Roman"/>
          <w:color w:val="000000"/>
          <w:sz w:val="24"/>
          <w:szCs w:val="24"/>
        </w:rPr>
        <w:t xml:space="preserve">apkopot un pēc pieprasījuma sniegt valsts un pašvaldību institūcijām informāciju par sadzīves atkritumu apsaimniekošanu Latgales atkritumu apsaimniekošanas reģionālā centra “Dziļā </w:t>
      </w:r>
      <w:proofErr w:type="spellStart"/>
      <w:r w:rsidRPr="00F97DD5">
        <w:rPr>
          <w:rFonts w:ascii="Times New Roman" w:hAnsi="Times New Roman" w:cs="Times New Roman"/>
          <w:color w:val="000000"/>
          <w:sz w:val="24"/>
          <w:szCs w:val="24"/>
        </w:rPr>
        <w:t>vāda</w:t>
      </w:r>
      <w:proofErr w:type="spellEnd"/>
      <w:r w:rsidRPr="00F97DD5">
        <w:rPr>
          <w:rFonts w:ascii="Times New Roman" w:hAnsi="Times New Roman" w:cs="Times New Roman"/>
          <w:color w:val="000000"/>
          <w:sz w:val="24"/>
          <w:szCs w:val="24"/>
        </w:rPr>
        <w:t xml:space="preserve">” darbības zonā, kā arī katrā šajā zonā ietilpstošajā pašvaldībā, lai </w:t>
      </w:r>
      <w:r w:rsidRPr="00F97DD5">
        <w:rPr>
          <w:rFonts w:ascii="Times New Roman" w:hAnsi="Times New Roman" w:cs="Times New Roman"/>
          <w:sz w:val="24"/>
          <w:szCs w:val="24"/>
        </w:rPr>
        <w:t xml:space="preserve">izvērtētu atkritumu pārstrādes un atkritumu apglabāšanas samazināšanas mērķu izpildi. </w:t>
      </w:r>
    </w:p>
    <w:p w14:paraId="0C9452EB" w14:textId="77777777" w:rsidR="00F97DD5" w:rsidRPr="00F97DD5" w:rsidRDefault="00F97DD5" w:rsidP="00F97DD5">
      <w:pPr>
        <w:pStyle w:val="satursarnum"/>
        <w:ind w:right="43" w:hanging="720"/>
        <w:rPr>
          <w:color w:val="auto"/>
        </w:rPr>
      </w:pPr>
      <w:r w:rsidRPr="00F97DD5">
        <w:rPr>
          <w:color w:val="auto"/>
        </w:rPr>
        <w:t>Noslēgt ar SIA “</w:t>
      </w:r>
      <w:proofErr w:type="spellStart"/>
      <w:r w:rsidRPr="00F97DD5">
        <w:rPr>
          <w:rFonts w:eastAsiaTheme="minorHAnsi"/>
          <w:color w:val="auto"/>
          <w:lang w:bidi="bn-BD"/>
        </w:rPr>
        <w:t>Vidusdaugavas</w:t>
      </w:r>
      <w:proofErr w:type="spellEnd"/>
      <w:r w:rsidRPr="00F97DD5">
        <w:rPr>
          <w:rFonts w:eastAsiaTheme="minorHAnsi"/>
          <w:color w:val="auto"/>
          <w:lang w:bidi="bn-BD"/>
        </w:rPr>
        <w:t xml:space="preserve"> SPAAO”</w:t>
      </w:r>
      <w:r w:rsidRPr="00F97DD5">
        <w:rPr>
          <w:color w:val="auto"/>
        </w:rPr>
        <w:t xml:space="preserve"> deleģēšanas līgumu Valsts pārvaldes iekārtas likumā noteiktajā kārtībā ar termiņu līdz 2030. gada 31. decembrim.   </w:t>
      </w:r>
    </w:p>
    <w:p w14:paraId="313DAFFA" w14:textId="77777777" w:rsidR="00F97DD5" w:rsidRPr="00F97DD5" w:rsidRDefault="00F97DD5" w:rsidP="00F97DD5">
      <w:pPr>
        <w:pStyle w:val="satursarnum"/>
        <w:ind w:right="43" w:hanging="720"/>
        <w:rPr>
          <w:color w:val="auto"/>
        </w:rPr>
      </w:pPr>
      <w:r w:rsidRPr="00F97DD5">
        <w:rPr>
          <w:color w:val="auto"/>
        </w:rPr>
        <w:t>Lēmumu un deleģēšanas līguma projektu triju darba dienu laikā pēc tā parakstīšanas nosūtīt  Viedās administrācijas un reģionālās attīstības ministrijai saskaņošanai.</w:t>
      </w:r>
    </w:p>
    <w:p w14:paraId="2694E2E9" w14:textId="77777777" w:rsidR="00F97DD5" w:rsidRPr="00F97DD5" w:rsidRDefault="00F97DD5" w:rsidP="00F97DD5">
      <w:pPr>
        <w:pStyle w:val="satursarnum"/>
        <w:ind w:right="43" w:hanging="720"/>
        <w:rPr>
          <w:color w:val="auto"/>
        </w:rPr>
      </w:pPr>
      <w:r w:rsidRPr="00F97DD5">
        <w:rPr>
          <w:color w:val="auto"/>
        </w:rPr>
        <w:t>Pēc Viedās administrācijas un reģionālās attīstības ministrijas saskaņojuma saņemšanas noslēgt deleģēšanas līgumu.</w:t>
      </w:r>
    </w:p>
    <w:p w14:paraId="38D1DD5C" w14:textId="77777777" w:rsidR="00F97DD5" w:rsidRPr="00F97DD5" w:rsidRDefault="00F97DD5" w:rsidP="00F97DD5">
      <w:pPr>
        <w:pStyle w:val="satursarnum"/>
        <w:ind w:right="43" w:hanging="720"/>
        <w:rPr>
          <w:color w:val="auto"/>
        </w:rPr>
      </w:pPr>
      <w:r w:rsidRPr="00F97DD5">
        <w:rPr>
          <w:color w:val="auto"/>
        </w:rPr>
        <w:t xml:space="preserve">Deleģēšanas līguma kontroli uzdot pašvaldības Nekustamā īpašuma pārvaldības un teritoriālās plānošanas nodaļai.  </w:t>
      </w:r>
    </w:p>
    <w:p w14:paraId="6625EEA8" w14:textId="77777777" w:rsidR="00F97DD5" w:rsidRPr="00F97DD5" w:rsidRDefault="00F97DD5" w:rsidP="00F97DD5">
      <w:pPr>
        <w:pStyle w:val="satursarnum"/>
        <w:ind w:right="43" w:hanging="720"/>
        <w:rPr>
          <w:rStyle w:val="Hipersaite"/>
          <w:color w:val="auto"/>
        </w:rPr>
      </w:pPr>
      <w:r w:rsidRPr="00F97DD5">
        <w:rPr>
          <w:color w:val="auto"/>
        </w:rPr>
        <w:t xml:space="preserve">Uzdot pašvaldības Attīstības nodaļai informāciju par deleģēto pārvaldes uzdevumu un deleģēšanas līgumu piecu darbdienu laikā no deleģēšanas līguma noslēgšanas dienas publicēt pašvaldības mājaslapā. </w:t>
      </w:r>
    </w:p>
    <w:p w14:paraId="584193DF" w14:textId="77777777" w:rsidR="00F97DD5" w:rsidRPr="00F97DD5" w:rsidRDefault="00F97DD5" w:rsidP="00F97DD5">
      <w:pPr>
        <w:numPr>
          <w:ilvl w:val="0"/>
          <w:numId w:val="37"/>
        </w:numPr>
        <w:suppressAutoHyphens/>
        <w:spacing w:after="0" w:line="240" w:lineRule="auto"/>
        <w:ind w:right="43" w:hanging="720"/>
        <w:contextualSpacing/>
        <w:jc w:val="both"/>
        <w:rPr>
          <w:rFonts w:ascii="Times New Roman" w:hAnsi="Times New Roman" w:cs="Times New Roman"/>
          <w:sz w:val="24"/>
          <w:szCs w:val="24"/>
        </w:rPr>
      </w:pPr>
      <w:r w:rsidRPr="00F97DD5">
        <w:rPr>
          <w:rFonts w:ascii="Times New Roman" w:hAnsi="Times New Roman" w:cs="Times New Roman"/>
          <w:sz w:val="24"/>
          <w:szCs w:val="24"/>
        </w:rPr>
        <w:t>Kontroli par lēmuma izpildi veikt pašvaldības izpilddirektoram.</w:t>
      </w:r>
    </w:p>
    <w:p w14:paraId="66D2C0FA" w14:textId="77777777" w:rsidR="00F97DD5" w:rsidRPr="00F97DD5" w:rsidRDefault="00F97DD5" w:rsidP="00F97DD5">
      <w:pPr>
        <w:tabs>
          <w:tab w:val="right" w:pos="9356"/>
        </w:tabs>
        <w:snapToGrid w:val="0"/>
        <w:spacing w:after="0" w:line="240" w:lineRule="auto"/>
        <w:ind w:right="43"/>
        <w:jc w:val="both"/>
        <w:rPr>
          <w:rFonts w:ascii="Times New Roman" w:hAnsi="Times New Roman" w:cs="Times New Roman"/>
          <w:bCs/>
          <w:sz w:val="24"/>
          <w:szCs w:val="24"/>
        </w:rPr>
      </w:pPr>
    </w:p>
    <w:p w14:paraId="3E423766" w14:textId="77777777" w:rsidR="00F97DD5" w:rsidRPr="00F97DD5" w:rsidRDefault="00F97DD5" w:rsidP="00F97DD5">
      <w:pPr>
        <w:tabs>
          <w:tab w:val="right" w:pos="9356"/>
        </w:tabs>
        <w:snapToGrid w:val="0"/>
        <w:spacing w:after="0" w:line="240" w:lineRule="auto"/>
        <w:ind w:right="43"/>
        <w:jc w:val="both"/>
        <w:rPr>
          <w:rFonts w:ascii="Times New Roman" w:hAnsi="Times New Roman" w:cs="Times New Roman"/>
          <w:bCs/>
          <w:i/>
          <w:iCs/>
          <w:sz w:val="24"/>
          <w:szCs w:val="24"/>
        </w:rPr>
      </w:pPr>
      <w:r w:rsidRPr="00F97DD5">
        <w:rPr>
          <w:rFonts w:ascii="Times New Roman" w:hAnsi="Times New Roman" w:cs="Times New Roman"/>
          <w:bCs/>
          <w:i/>
          <w:iCs/>
          <w:sz w:val="24"/>
          <w:szCs w:val="24"/>
        </w:rPr>
        <w:t>Pielikumā: Deleģēšanas līguma projekts uz 6 lpp.</w:t>
      </w:r>
      <w:r w:rsidRPr="00F97DD5">
        <w:rPr>
          <w:rFonts w:ascii="Times New Roman" w:hAnsi="Times New Roman" w:cs="Times New Roman"/>
          <w:bCs/>
          <w:i/>
          <w:iCs/>
          <w:sz w:val="24"/>
          <w:szCs w:val="24"/>
        </w:rPr>
        <w:tab/>
      </w:r>
    </w:p>
    <w:p w14:paraId="0D541235" w14:textId="77777777" w:rsidR="00F97DD5" w:rsidRPr="00F97DD5" w:rsidRDefault="00F97DD5" w:rsidP="00F97DD5">
      <w:pPr>
        <w:pStyle w:val="Pamatteksts"/>
        <w:tabs>
          <w:tab w:val="left" w:pos="567"/>
          <w:tab w:val="left" w:pos="3555"/>
        </w:tabs>
        <w:spacing w:after="0"/>
        <w:ind w:left="360" w:right="43"/>
      </w:pPr>
    </w:p>
    <w:p w14:paraId="2C5030B3" w14:textId="77777777" w:rsidR="00F97DD5" w:rsidRPr="00F97DD5" w:rsidRDefault="00F97DD5" w:rsidP="00F97DD5">
      <w:pPr>
        <w:spacing w:after="0" w:line="240" w:lineRule="auto"/>
        <w:jc w:val="both"/>
        <w:rPr>
          <w:rFonts w:ascii="Times New Roman" w:hAnsi="Times New Roman" w:cs="Times New Roman"/>
          <w:b/>
          <w:bCs/>
          <w:sz w:val="24"/>
          <w:szCs w:val="24"/>
        </w:rPr>
      </w:pPr>
    </w:p>
    <w:p w14:paraId="185D3C56" w14:textId="77777777" w:rsidR="007E5EE9" w:rsidRPr="00F97DD5" w:rsidRDefault="007E5EE9" w:rsidP="004E4E64">
      <w:pPr>
        <w:spacing w:after="0" w:line="240" w:lineRule="auto"/>
        <w:contextualSpacing/>
        <w:jc w:val="both"/>
        <w:rPr>
          <w:rFonts w:ascii="Times New Roman" w:eastAsia="Calibri" w:hAnsi="Times New Roman" w:cs="Times New Roman"/>
          <w:kern w:val="0"/>
          <w:sz w:val="24"/>
          <w:szCs w:val="24"/>
          <w14:ligatures w14:val="none"/>
        </w:rPr>
      </w:pPr>
      <w:bookmarkStart w:id="346" w:name="_Hlk17565311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289BF9B" w14:textId="77777777" w:rsidR="007E5EE9" w:rsidRPr="00F97DD5" w:rsidRDefault="007E5EE9" w:rsidP="004E4E64">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6"/>
    <w:p w14:paraId="3CFDFC28" w14:textId="77777777" w:rsidR="00F97DD5" w:rsidRPr="00F97DD5" w:rsidRDefault="00F97DD5" w:rsidP="00F97DD5">
      <w:pPr>
        <w:tabs>
          <w:tab w:val="right" w:pos="9356"/>
        </w:tabs>
        <w:spacing w:after="0" w:line="240" w:lineRule="auto"/>
        <w:ind w:right="43"/>
        <w:rPr>
          <w:rFonts w:ascii="Times New Roman" w:hAnsi="Times New Roman" w:cs="Times New Roman"/>
          <w:i/>
          <w:iCs/>
          <w:sz w:val="24"/>
          <w:szCs w:val="24"/>
        </w:rPr>
      </w:pPr>
      <w:r w:rsidRPr="00F97DD5">
        <w:rPr>
          <w:rFonts w:ascii="Times New Roman" w:hAnsi="Times New Roman" w:cs="Times New Roman"/>
          <w:i/>
          <w:iCs/>
          <w:noProof/>
          <w:sz w:val="24"/>
          <w:szCs w:val="24"/>
        </w:rPr>
        <w:t>Pujats 64807321</w:t>
      </w:r>
    </w:p>
    <w:p w14:paraId="73D93B0E" w14:textId="41CDAB71" w:rsidR="007E5EE9" w:rsidRDefault="007E5EE9"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11"/>
      <w:footerReference w:type="first" r:id="rId12"/>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845C" w14:textId="77777777" w:rsidR="00584FC8" w:rsidRDefault="00584FC8">
      <w:pPr>
        <w:spacing w:after="0" w:line="240" w:lineRule="auto"/>
      </w:pPr>
      <w:r>
        <w:separator/>
      </w:r>
    </w:p>
  </w:endnote>
  <w:endnote w:type="continuationSeparator" w:id="0">
    <w:p w14:paraId="73B2E6C5" w14:textId="77777777" w:rsidR="00584FC8" w:rsidRDefault="00584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47" w:name="_Hlk181110144"/>
    <w:r w:rsidRPr="003C7F1F">
      <w:rPr>
        <w:sz w:val="20"/>
        <w:szCs w:val="20"/>
      </w:rPr>
      <w:t>DOKUMENTS PARAKSTĪTS AR DROŠU ELEKTRONISKO PARAKSTU UN SATUR LAIKA ZĪMOGU</w:t>
    </w:r>
  </w:p>
  <w:bookmarkEnd w:id="34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6AE6" w14:textId="77777777" w:rsidR="00584FC8" w:rsidRDefault="00584FC8">
      <w:pPr>
        <w:spacing w:after="0" w:line="240" w:lineRule="auto"/>
      </w:pPr>
      <w:r>
        <w:separator/>
      </w:r>
    </w:p>
  </w:footnote>
  <w:footnote w:type="continuationSeparator" w:id="0">
    <w:p w14:paraId="46BB0D79" w14:textId="77777777" w:rsidR="00584FC8" w:rsidRDefault="00584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29"/>
  </w:num>
  <w:num w:numId="2" w16cid:durableId="340933750">
    <w:abstractNumId w:val="0"/>
  </w:num>
  <w:num w:numId="3" w16cid:durableId="539367815">
    <w:abstractNumId w:val="5"/>
  </w:num>
  <w:num w:numId="4" w16cid:durableId="1046760134">
    <w:abstractNumId w:val="22"/>
  </w:num>
  <w:num w:numId="5" w16cid:durableId="91360541">
    <w:abstractNumId w:val="21"/>
  </w:num>
  <w:num w:numId="6" w16cid:durableId="1121805628">
    <w:abstractNumId w:val="1"/>
  </w:num>
  <w:num w:numId="7" w16cid:durableId="2127429962">
    <w:abstractNumId w:val="31"/>
  </w:num>
  <w:num w:numId="8" w16cid:durableId="1744529291">
    <w:abstractNumId w:val="3"/>
  </w:num>
  <w:num w:numId="9" w16cid:durableId="1138113628">
    <w:abstractNumId w:val="16"/>
  </w:num>
  <w:num w:numId="10" w16cid:durableId="1092773450">
    <w:abstractNumId w:val="20"/>
  </w:num>
  <w:num w:numId="11" w16cid:durableId="913777296">
    <w:abstractNumId w:val="17"/>
  </w:num>
  <w:num w:numId="12" w16cid:durableId="1430151711">
    <w:abstractNumId w:val="19"/>
  </w:num>
  <w:num w:numId="13" w16cid:durableId="2130513238">
    <w:abstractNumId w:val="23"/>
  </w:num>
  <w:num w:numId="14" w16cid:durableId="1578780735">
    <w:abstractNumId w:val="26"/>
  </w:num>
  <w:num w:numId="15" w16cid:durableId="1786386788">
    <w:abstractNumId w:val="13"/>
  </w:num>
  <w:num w:numId="16" w16cid:durableId="196163184">
    <w:abstractNumId w:val="11"/>
  </w:num>
  <w:num w:numId="17" w16cid:durableId="1230922386">
    <w:abstractNumId w:val="18"/>
  </w:num>
  <w:num w:numId="18" w16cid:durableId="1120340242">
    <w:abstractNumId w:val="6"/>
  </w:num>
  <w:num w:numId="19" w16cid:durableId="848758573">
    <w:abstractNumId w:val="7"/>
  </w:num>
  <w:num w:numId="20" w16cid:durableId="2142383180">
    <w:abstractNumId w:val="32"/>
  </w:num>
  <w:num w:numId="21" w16cid:durableId="1914923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8"/>
  </w:num>
  <w:num w:numId="23" w16cid:durableId="2063600743">
    <w:abstractNumId w:val="15"/>
  </w:num>
  <w:num w:numId="24" w16cid:durableId="499851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7"/>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4"/>
  </w:num>
  <w:num w:numId="33" w16cid:durableId="581254736">
    <w:abstractNumId w:val="33"/>
  </w:num>
  <w:num w:numId="34" w16cid:durableId="294331703">
    <w:abstractNumId w:val="12"/>
  </w:num>
  <w:num w:numId="35" w16cid:durableId="13942341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680542">
    <w:abstractNumId w:val="24"/>
  </w:num>
  <w:num w:numId="37" w16cid:durableId="90545681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84FC8"/>
    <w:rsid w:val="005B4C3E"/>
    <w:rsid w:val="005C1E30"/>
    <w:rsid w:val="005C52E4"/>
    <w:rsid w:val="005D2F40"/>
    <w:rsid w:val="005D5C76"/>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C57AE"/>
    <w:rsid w:val="006D1878"/>
    <w:rsid w:val="006F61EA"/>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A61"/>
    <w:rsid w:val="007E5EE9"/>
    <w:rsid w:val="00810C80"/>
    <w:rsid w:val="00811259"/>
    <w:rsid w:val="008219F8"/>
    <w:rsid w:val="00824D6F"/>
    <w:rsid w:val="008315EB"/>
    <w:rsid w:val="008349CE"/>
    <w:rsid w:val="008401BC"/>
    <w:rsid w:val="008404FD"/>
    <w:rsid w:val="00840BA6"/>
    <w:rsid w:val="00844F41"/>
    <w:rsid w:val="00845BA0"/>
    <w:rsid w:val="00870B96"/>
    <w:rsid w:val="00880A75"/>
    <w:rsid w:val="00881BA7"/>
    <w:rsid w:val="008A1CDC"/>
    <w:rsid w:val="008A2A61"/>
    <w:rsid w:val="008B2FAC"/>
    <w:rsid w:val="008B36D5"/>
    <w:rsid w:val="008B4346"/>
    <w:rsid w:val="008B7E63"/>
    <w:rsid w:val="008C1080"/>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32C0"/>
    <w:rsid w:val="009D6F7E"/>
    <w:rsid w:val="009E1DBD"/>
    <w:rsid w:val="009E6A4F"/>
    <w:rsid w:val="009F3F3D"/>
    <w:rsid w:val="009F42F5"/>
    <w:rsid w:val="009F4ECE"/>
    <w:rsid w:val="009F7E42"/>
    <w:rsid w:val="00A01109"/>
    <w:rsid w:val="00A031CC"/>
    <w:rsid w:val="00A05078"/>
    <w:rsid w:val="00A052A5"/>
    <w:rsid w:val="00A07101"/>
    <w:rsid w:val="00A20809"/>
    <w:rsid w:val="00A34FDD"/>
    <w:rsid w:val="00A41BA5"/>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1F41"/>
    <w:rsid w:val="00B7235F"/>
    <w:rsid w:val="00B81B0C"/>
    <w:rsid w:val="00B9621F"/>
    <w:rsid w:val="00BA709F"/>
    <w:rsid w:val="00BB0904"/>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6BF"/>
    <w:rsid w:val="00E1154E"/>
    <w:rsid w:val="00E44923"/>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7DD5"/>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atursarnum">
    <w:name w:val="saturs_ar_num"/>
    <w:basedOn w:val="Parasts"/>
    <w:autoRedefine/>
    <w:rsid w:val="00F97DD5"/>
    <w:pPr>
      <w:widowControl w:val="0"/>
      <w:numPr>
        <w:numId w:val="37"/>
      </w:numPr>
      <w:tabs>
        <w:tab w:val="left" w:pos="1134"/>
      </w:tabs>
      <w:suppressAutoHyphens/>
      <w:spacing w:after="0" w:line="240" w:lineRule="auto"/>
      <w:jc w:val="both"/>
    </w:pPr>
    <w:rPr>
      <w:rFonts w:ascii="Times New Roman" w:eastAsia="Lucida Sans Unicode" w:hAnsi="Times New Roman" w:cs="Times New Roman"/>
      <w:bCs/>
      <w:color w:val="4472C4" w:themeColor="accen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ompany.lursoft.lv/lv/atkritumu-apsaimniekosanas-dienvidlatgales-starppasvaldibu-organizacija/41503029988" TargetMode="External"/><Relationship Id="rId4" Type="http://schemas.openxmlformats.org/officeDocument/2006/relationships/webSettings" Target="webSettings.xml"/><Relationship Id="rId9" Type="http://schemas.openxmlformats.org/officeDocument/2006/relationships/hyperlink" Target="https://likumi.lv/ta/id/221378"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4</Pages>
  <Words>9579</Words>
  <Characters>5461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148</cp:revision>
  <dcterms:created xsi:type="dcterms:W3CDTF">2024-09-06T08:06:00Z</dcterms:created>
  <dcterms:modified xsi:type="dcterms:W3CDTF">2024-11-04T12:04:00Z</dcterms:modified>
</cp:coreProperties>
</file>